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2E" w:rsidRPr="0019442E" w:rsidRDefault="0019442E" w:rsidP="0019442E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FF0000"/>
          <w:sz w:val="26"/>
          <w:szCs w:val="26"/>
          <w:lang w:eastAsia="ru-RU"/>
        </w:rPr>
      </w:pPr>
      <w:r w:rsidRPr="0019442E">
        <w:rPr>
          <w:rFonts w:ascii="Tahoma" w:eastAsia="Times New Roman" w:hAnsi="Tahoma" w:cs="Tahoma"/>
          <w:color w:val="FF0000"/>
          <w:sz w:val="26"/>
          <w:szCs w:val="26"/>
          <w:lang w:eastAsia="ru-RU"/>
        </w:rPr>
        <w:t> </w:t>
      </w:r>
      <w:r w:rsidRPr="0019442E">
        <w:rPr>
          <w:rFonts w:ascii="Tahoma" w:eastAsia="Times New Roman" w:hAnsi="Tahoma" w:cs="Tahoma"/>
          <w:b/>
          <w:bCs/>
          <w:i/>
          <w:iCs/>
          <w:color w:val="FF0000"/>
          <w:sz w:val="36"/>
          <w:szCs w:val="36"/>
          <w:lang w:eastAsia="ru-RU"/>
        </w:rPr>
        <w:t>Материально-техническая обеспеченность образовательной деятельности.</w:t>
      </w:r>
    </w:p>
    <w:p w:rsidR="0019442E" w:rsidRPr="0019442E" w:rsidRDefault="0019442E" w:rsidP="0019442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6"/>
          <w:szCs w:val="26"/>
          <w:lang w:eastAsia="ru-RU"/>
        </w:rPr>
      </w:pPr>
      <w:r w:rsidRPr="0019442E">
        <w:rPr>
          <w:rFonts w:ascii="Tahoma" w:eastAsia="Times New Roman" w:hAnsi="Tahoma" w:cs="Tahoma"/>
          <w:b/>
          <w:bCs/>
          <w:i/>
          <w:iCs/>
          <w:color w:val="FF0000"/>
          <w:sz w:val="36"/>
          <w:szCs w:val="36"/>
          <w:lang w:eastAsia="ru-RU"/>
        </w:rPr>
        <w:t> </w:t>
      </w:r>
    </w:p>
    <w:p w:rsidR="0019442E" w:rsidRPr="0019442E" w:rsidRDefault="0019442E" w:rsidP="0019442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Материально- техническая оснащенность школы.</w:t>
      </w:r>
    </w:p>
    <w:p w:rsidR="0019442E" w:rsidRPr="0019442E" w:rsidRDefault="0019442E" w:rsidP="0019442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Школа имеет 4 здания: .  3 </w:t>
      </w:r>
      <w:proofErr w:type="gramStart"/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учебных</w:t>
      </w:r>
      <w:proofErr w:type="gramEnd"/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 корпуса и столовая. Общая площадь земельного участка под школой – 4695кв.м.</w:t>
      </w:r>
      <w:proofErr w:type="gramStart"/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 здания школы площадью – 913,5кв м.</w:t>
      </w:r>
    </w:p>
    <w:p w:rsidR="0019442E" w:rsidRPr="0019442E" w:rsidRDefault="0019442E" w:rsidP="0019442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В школе имеется 17 классных помещений (10 из которых являются предметными кабинетами), учительская, кабинет директора, библиотека,  мастерская, приспособленное помещение под столовую, коридор и подсобные складские помещения.</w:t>
      </w:r>
    </w:p>
    <w:p w:rsidR="0019442E" w:rsidRPr="0019442E" w:rsidRDefault="0019442E" w:rsidP="0019442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Школа имеет также учебно-опытный участок площадью 0,25га.</w:t>
      </w:r>
    </w:p>
    <w:p w:rsidR="0019442E" w:rsidRPr="0019442E" w:rsidRDefault="0019442E" w:rsidP="0019442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В 2012 году в рамках проекта «Образование» школа получила укомплектованный кабинет физики с 8 ноутбуками, интерактивной доской.</w:t>
      </w:r>
    </w:p>
    <w:p w:rsidR="0019442E" w:rsidRPr="0019442E" w:rsidRDefault="0019442E" w:rsidP="0019442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proofErr w:type="gramStart"/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В школе имеется 17персональных компьютера, используемых в учебных целях.</w:t>
      </w:r>
      <w:proofErr w:type="gramEnd"/>
    </w:p>
    <w:p w:rsidR="0019442E" w:rsidRPr="0019442E" w:rsidRDefault="0019442E" w:rsidP="0019442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В 2013 году был произведен капитальный ремонт школы, заменены все окна </w:t>
      </w:r>
      <w:proofErr w:type="gramStart"/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на</w:t>
      </w:r>
      <w:proofErr w:type="gramEnd"/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 пластиковые.</w:t>
      </w:r>
    </w:p>
    <w:p w:rsidR="0019442E" w:rsidRPr="0019442E" w:rsidRDefault="0019442E" w:rsidP="0019442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proofErr w:type="gramStart"/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2013-2014 учебном году школа приобрела мебель на 1632072 рублей.</w:t>
      </w:r>
      <w:proofErr w:type="gramEnd"/>
    </w:p>
    <w:p w:rsidR="0019442E" w:rsidRPr="0019442E" w:rsidRDefault="0019442E" w:rsidP="0019442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19442E" w:rsidRPr="0019442E" w:rsidRDefault="0019442E" w:rsidP="0019442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В школе функционирует школьная библиотека. Ученики школы на 95% обеспечены учебниками.</w:t>
      </w:r>
    </w:p>
    <w:p w:rsidR="0019442E" w:rsidRPr="0019442E" w:rsidRDefault="0019442E" w:rsidP="0019442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В школе нет столовой, но есть помещение,  приспособленное под него на 40 посадочных мест. Все ученики начальных классов получают бесплатное горячее одноразовое питание.</w:t>
      </w:r>
    </w:p>
    <w:p w:rsidR="0019442E" w:rsidRPr="0019442E" w:rsidRDefault="0019442E" w:rsidP="0019442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В школе установлена пожарная сигнализация, имеется «тревожная кнопка». Школа по всему периметру ограждена металлической сеткой, освещается по всему периметру. Школа имеет в наличии 4 огнетушителей, пожарный щит, необходимый инвентарь.</w:t>
      </w:r>
    </w:p>
    <w:p w:rsidR="0019442E" w:rsidRPr="0019442E" w:rsidRDefault="0019442E" w:rsidP="0019442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19442E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Школа имеет доступ к сети Интернет.</w:t>
      </w:r>
    </w:p>
    <w:p w:rsidR="00B72D53" w:rsidRPr="0019442E" w:rsidRDefault="00B72D53">
      <w:pPr>
        <w:rPr>
          <w:color w:val="FF0000"/>
        </w:rPr>
      </w:pPr>
    </w:p>
    <w:sectPr w:rsidR="00B72D53" w:rsidRPr="0019442E" w:rsidSect="0019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19442E"/>
    <w:rsid w:val="0019442E"/>
    <w:rsid w:val="00B7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8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2017-10-16T10:24:00Z</dcterms:created>
  <dcterms:modified xsi:type="dcterms:W3CDTF">2017-10-16T10:26:00Z</dcterms:modified>
</cp:coreProperties>
</file>