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E" w:rsidRDefault="0067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 по обществознанию для 8 класса учителя обществознания МКОУ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</w:rPr>
        <w:t>Кичигамринская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СОШ"</w:t>
      </w:r>
    </w:p>
    <w:p w:rsidR="0056314D" w:rsidRDefault="0067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Гасановой Р.М.</w:t>
      </w:r>
    </w:p>
    <w:p w:rsidR="0056314D" w:rsidRDefault="005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56314D" w:rsidRDefault="008D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2017-2018</w:t>
      </w:r>
      <w:r w:rsidR="00674CFE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учебный год</w:t>
      </w:r>
    </w:p>
    <w:p w:rsidR="0056314D" w:rsidRDefault="005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6314D" w:rsidRDefault="0056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6314D" w:rsidRDefault="00674CFE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56314D" w:rsidRDefault="00674CF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основной школе базисным учебным планом предусмотрено обязательное изучение курса «Обществознание». Предлагаемая программа представляет содержание обществоведческого курса, ядром которого является обязательный минимум содержания обществоведческого образования для основной школы.</w:t>
      </w:r>
    </w:p>
    <w:p w:rsidR="0056314D" w:rsidRDefault="00674CF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программы несколько шире обязательного минимума. Предлагаемая программа рассчитана на изучение обществоведческого курса в основной школе в течение 68 часов учебного времени: 34 часа в 8 классе (1 час в неделю) и 34 часа в 9 классе (1 час в неделю).  </w:t>
      </w:r>
    </w:p>
    <w:p w:rsidR="0056314D" w:rsidRDefault="00674CFE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Данный предмет охватывает круг вопросов по философии, экономике, социологи, психологии, политологии и праву, культурологи, раскрывает общество, а единстве всех сфер, институтов и общественных процессов.</w:t>
      </w:r>
    </w:p>
    <w:p w:rsidR="0056314D" w:rsidRDefault="00674CFE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</w:t>
      </w:r>
    </w:p>
    <w:p w:rsidR="0056314D" w:rsidRDefault="00674C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 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6314D" w:rsidRDefault="00674C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6314D" w:rsidRDefault="00674C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освоение </w:t>
      </w:r>
      <w:r>
        <w:rPr>
          <w:rFonts w:ascii="Times New Roman" w:eastAsia="Times New Roman" w:hAnsi="Times New Roman" w:cs="Times New Roman"/>
          <w:color w:val="000000"/>
          <w:sz w:val="24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знаний, 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6314D" w:rsidRDefault="00674C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овладение умениями</w:t>
      </w:r>
      <w:r>
        <w:rPr>
          <w:rFonts w:ascii="Times New Roman" w:eastAsia="Times New Roman" w:hAnsi="Times New Roman" w:cs="Times New Roman"/>
          <w:color w:val="000000"/>
          <w:sz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6314D" w:rsidRDefault="00674C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формирование опыта</w:t>
      </w:r>
      <w:r>
        <w:rPr>
          <w:rFonts w:ascii="Times New Roman" w:eastAsia="Times New Roman" w:hAnsi="Times New Roman" w:cs="Times New Roman"/>
          <w:color w:val="000000"/>
          <w:sz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56314D" w:rsidRDefault="00674CFE">
      <w:pPr>
        <w:spacing w:after="0" w:line="240" w:lineRule="auto"/>
        <w:ind w:firstLine="54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Тип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государственная</w:t>
      </w:r>
      <w:proofErr w:type="gramEnd"/>
    </w:p>
    <w:p w:rsidR="0056314D" w:rsidRDefault="00674CFE">
      <w:pPr>
        <w:spacing w:after="0" w:line="240" w:lineRule="auto"/>
        <w:ind w:firstLine="54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Актуальность содержания.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Обществоведческие знания на ступени основного общего образования играет важнейшую роль с точки зрения личностного развития и социализации учащихся.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 в основе правомерного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поведения. Не менее важным элементом содержания  учебного предмета обществознания является опыт  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коммуникацию.</w:t>
      </w:r>
    </w:p>
    <w:p w:rsidR="0056314D" w:rsidRDefault="00674CFE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более качественного усвоения программного материала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мною изменено количество часов в темах: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"/>
        <w:gridCol w:w="1868"/>
        <w:gridCol w:w="1288"/>
        <w:gridCol w:w="2569"/>
        <w:gridCol w:w="1278"/>
        <w:gridCol w:w="2014"/>
      </w:tblGrid>
      <w:tr w:rsidR="0056314D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темы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Сокращено/добавлено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оставлено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человек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сфера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10+1к.р.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0/1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11+1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сфера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10+1к.р.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1/0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9+1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1час – на тему «Экономическая сфера»</w:t>
            </w:r>
          </w:p>
        </w:tc>
      </w:tr>
      <w:tr w:rsidR="0056314D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1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314D" w:rsidRDefault="00674CFE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Изучение учебного курса в каждом классе идет с использованием различных типов и форм уроков, а заканчивается итоговой контрольной работой в письменной форме. Контроль осуществляется в виде самостоятельных работ, зачётов, письменных тестов,  контрольных работ по разделам учебника.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97"/>
        <w:gridCol w:w="4076"/>
      </w:tblGrid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Типы уроков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Классические типы: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Нетрадиционные типы: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Вводный урок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Интегрированный урок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Тренировочный урок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Урок-соревнование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Контрольный урок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Урок-конкурс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Урок закрепления знаний, умений, навыков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Урок-конференция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Урок самостоятельной работы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Урок-игра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Урок ТСО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Урок-путешествие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 Урок практической работы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 Аукцион знаний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Комбинированный урок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взаимообучения</w:t>
            </w:r>
            <w:proofErr w:type="spellEnd"/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 Повторительно-обобщающий урок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 Урок-диспут</w:t>
            </w: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Урок изучения нового материала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1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 Урок проверки и коррекции знаний и умений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Методы и способы обучения:</w:t>
      </w:r>
    </w:p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Объяснительно-иллюстрированный</w:t>
      </w:r>
    </w:p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Репродуктивный</w:t>
      </w:r>
    </w:p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Частично-поисковый</w:t>
      </w:r>
    </w:p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Проблемное обучение</w:t>
      </w:r>
    </w:p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Исследовательский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48"/>
        <w:gridCol w:w="4825"/>
      </w:tblGrid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Формы обучения: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Лекция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Диктант</w:t>
            </w: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Семинар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 Тест</w:t>
            </w: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Беседа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 Промежуточная диагностика</w:t>
            </w: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Зачет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 Контрольная работа</w:t>
            </w: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Работа по карточкам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 Смотр знаний</w:t>
            </w: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Групповая работа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 Лабораторная работа</w:t>
            </w:r>
          </w:p>
        </w:tc>
      </w:tr>
      <w:tr w:rsidR="0056314D">
        <w:trPr>
          <w:trHeight w:val="1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 Работа в парах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 Практическая работа</w:t>
            </w:r>
          </w:p>
        </w:tc>
      </w:tr>
    </w:tbl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Ключевые компетенции:</w:t>
      </w:r>
    </w:p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Нравственная - толерантность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способность учиться всю жизнь,</w:t>
            </w:r>
          </w:p>
        </w:tc>
      </w:tr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взаимосвязь знаний,</w:t>
            </w:r>
          </w:p>
        </w:tc>
      </w:tr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стремление заниматься исследовательской деятельностью,</w:t>
            </w:r>
          </w:p>
        </w:tc>
      </w:tr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 умение работать с дополнительной литературой,</w:t>
            </w:r>
          </w:p>
        </w:tc>
      </w:tr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 выдвижение собственных идей</w:t>
            </w:r>
          </w:p>
        </w:tc>
      </w:tr>
    </w:tbl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Интеллектуальная 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владение письменным и устным общением,</w:t>
            </w:r>
          </w:p>
        </w:tc>
      </w:tr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способность работать в группах, парах,</w:t>
            </w:r>
          </w:p>
        </w:tc>
      </w:tr>
      <w:tr w:rsidR="0056314D">
        <w:trPr>
          <w:trHeight w:val="1"/>
        </w:trPr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способность поддерживать эмоционально устойчивое поведение в критических ситуациях</w:t>
            </w:r>
          </w:p>
        </w:tc>
      </w:tr>
    </w:tbl>
    <w:p w:rsidR="0056314D" w:rsidRDefault="00674CFE">
      <w:pPr>
        <w:spacing w:after="0" w:line="240" w:lineRule="auto"/>
        <w:ind w:firstLine="56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Коммуникативная -</w:t>
      </w:r>
    </w:p>
    <w:p w:rsidR="0056314D" w:rsidRDefault="00674CFE">
      <w:pPr>
        <w:spacing w:after="0" w:line="240" w:lineRule="auto"/>
        <w:ind w:firstLine="54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 составлена на основе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 нормативных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документов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6314D" w:rsidRDefault="00674C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Федерального компонента государственного стандарта (основного) общего образования по обществознанию. «Вестник образования  России № 13/2004г. Стр. 11-17</w:t>
      </w:r>
    </w:p>
    <w:p w:rsidR="0056314D" w:rsidRDefault="00674C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Примерной программы по обществознанию 5-9 класс: проект. М.: Просвещение, 2010. – (Стандарты второго поколения).</w:t>
      </w:r>
    </w:p>
    <w:p w:rsidR="0056314D" w:rsidRDefault="00674C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Программы по обществознанию А. И. Кравченко для 8-9 и 10-11 классов. - М.: ООО «ТИД «Русское слово – РС», 2008г.</w:t>
      </w:r>
    </w:p>
    <w:p w:rsidR="0056314D" w:rsidRDefault="00674C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Закона об образовании, «Творческий центр», Москва, 2004г.  </w:t>
      </w:r>
    </w:p>
    <w:p w:rsidR="0056314D" w:rsidRDefault="00674C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план МКОУ «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Кичигамринская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СОШ» на 2032-2043 учебный год.</w:t>
      </w:r>
    </w:p>
    <w:p w:rsidR="0056314D" w:rsidRDefault="00674C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2.4.2.   № 1178-024, зарегистрированные  в  Минюсте  России  28.11.02 г.</w:t>
      </w:r>
    </w:p>
    <w:p w:rsidR="0056314D" w:rsidRDefault="00674CFE">
      <w:pPr>
        <w:spacing w:after="0" w:line="240" w:lineRule="auto"/>
        <w:ind w:firstLine="540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</w:rPr>
        <w:t>Требования к уровню подготовки учащихся</w:t>
      </w:r>
    </w:p>
    <w:p w:rsidR="0056314D" w:rsidRDefault="00674CFE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обществознания на базовом уровне ученик должен: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Знать/понимать: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социальные свойства человека, его взаимодействие с другими людьми;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сущность общества как формы совместной деятельности людей;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характерные черты и признаки основных сфер жизни общества;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содержание и значение социальных норм, регулирующих общественные отношения;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Уметь: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описывать основные социальные объекты, выделяя их существенные признаки, человека как социально-деятельное существо; основные социальные роли;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сравнивать основные социальные объекты, суждения об обществе и человеке, выявлять их общие черты и различия;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оценивать поведение людей с точки зрения социальных норм, экономической рациональности;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осуществлять поиск социальной информации по заданной теме, используя различные носители (СМИ, учебный текст и т.д.); различать в социальной информации факты и мнения;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самостоятельно составлять простейшие виды правовых документов (заявления, доверенности);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   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полноценного выполнения типичных для подростка социальных ролей;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общей ориентации в актуальных общественных событиях и процессах;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реализации и защиты прав человека и гражданина, осознанного выполнения гражданских обязанностей;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нравственной и правовой оценки конкретных поступков людей;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первичного анализа и использования социальной информации;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  - сознательного неприятия антиобщественного поведения.</w:t>
      </w:r>
    </w:p>
    <w:p w:rsidR="0056314D" w:rsidRDefault="00674CFE">
      <w:pPr>
        <w:spacing w:after="0" w:line="240" w:lineRule="auto"/>
        <w:ind w:firstLine="540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Критерии и нормы оценки знаний, умений и навыков учащихся</w:t>
      </w:r>
    </w:p>
    <w:p w:rsidR="0056314D" w:rsidRDefault="00674CFE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    Итоговая (четвертная) оценка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будет складываться из:</w:t>
      </w:r>
    </w:p>
    <w:p w:rsidR="0056314D" w:rsidRDefault="00674CF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серьезного, сознательного отношения к своим обязанностям на уроках, систематического выполнения домашних заданий;</w:t>
      </w:r>
    </w:p>
    <w:p w:rsidR="0056314D" w:rsidRDefault="00674CF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активной работы на уроке (ответы на вопросы, анализ и интерпретация исторических источников, работа в группах);</w:t>
      </w:r>
    </w:p>
    <w:p w:rsidR="0056314D" w:rsidRDefault="00674CF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написания итоговых тестов (контрольных работ) по пройденным разделам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6314D" w:rsidRDefault="00674CFE">
      <w:pPr>
        <w:spacing w:after="0" w:line="240" w:lineRule="auto"/>
        <w:ind w:firstLine="54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Критерии оценки</w:t>
      </w:r>
    </w:p>
    <w:p w:rsidR="0056314D" w:rsidRDefault="00674CF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4"/>
        </w:rPr>
        <w:t> - выставляется за безукоризненное знание материала, использование различных версий для раскрытия темы, владение обществоведческими терминами, объяснение причинно-следственной связи событий, творческий подход к рассмотрению проблемы.</w:t>
      </w:r>
    </w:p>
    <w:p w:rsidR="0056314D" w:rsidRDefault="00674CF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4"/>
        </w:rPr>
        <w:t> - выставляется за достаточно полное знание материала, владение понятийным аппаратом, умение анализировать различные события, высказывать свою точку зрения.</w:t>
      </w:r>
    </w:p>
    <w:p w:rsidR="0056314D" w:rsidRDefault="00674CF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4"/>
        </w:rPr>
        <w:t> - выставляется за недостаточно грамотное употребление терминов, поверхностное знание материала.</w:t>
      </w:r>
    </w:p>
    <w:p w:rsidR="0056314D" w:rsidRDefault="00674CF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4"/>
        </w:rPr>
        <w:t> - выставляется в том случае, если учащийся совершенно не владеет понятийным аппаратом, не может раскрыть суть события или проблемы.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77"/>
        <w:gridCol w:w="5596"/>
      </w:tblGrid>
      <w:tr w:rsidR="0056314D">
        <w:trPr>
          <w:trHeight w:val="1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контроля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контроля</w:t>
            </w:r>
          </w:p>
        </w:tc>
      </w:tr>
      <w:tr w:rsidR="0056314D">
        <w:trPr>
          <w:trHeight w:val="1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1.Текущий контроль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Устный опрос</w:t>
            </w:r>
          </w:p>
          <w:p w:rsidR="0056314D" w:rsidRDefault="00674CF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Работа с карточками</w:t>
            </w:r>
          </w:p>
          <w:p w:rsidR="0056314D" w:rsidRDefault="00674CF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Письменная проверка</w:t>
            </w:r>
          </w:p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 Тестовые задания</w:t>
            </w:r>
          </w:p>
        </w:tc>
      </w:tr>
      <w:tr w:rsidR="0056314D">
        <w:trPr>
          <w:trHeight w:val="1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2.Итоговый контроль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 работа</w:t>
            </w:r>
          </w:p>
          <w:p w:rsidR="0056314D" w:rsidRDefault="00674CFE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 работа </w:t>
            </w:r>
          </w:p>
          <w:p w:rsidR="0056314D" w:rsidRDefault="00674CFE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Тестовые задания </w:t>
            </w:r>
          </w:p>
          <w:p w:rsidR="0056314D" w:rsidRDefault="00674CFE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Зачет</w:t>
            </w:r>
          </w:p>
        </w:tc>
      </w:tr>
    </w:tbl>
    <w:p w:rsidR="0056314D" w:rsidRDefault="00674CFE">
      <w:pPr>
        <w:spacing w:after="0" w:line="240" w:lineRule="auto"/>
        <w:ind w:firstLine="54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Методическая литература для учителя.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 Учебник «Обществознание» для 8-го класса. А. И. Кравченко, Е. А. Певцова, М., «Русское слово», 2008г.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 Кочетов А. И. «Поурочные планы по обществознанию для 8-го класса к учебнику  А. И. Кравченко», «Волгоград», 2008г.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 Агафонов С. В. «Схемы по обществознанию 8-9 классы к учебнику  А. И. Кравченко», «Русское слово», М. 2007г.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 Кравченко А.И. Задачник по обществознанию. 8-9 класс. М.: «ТИД «Русское слово – РС», 2005г.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 Кравченко А.И. Тесты по обществознанию. 8-9 класс. М.: «ТИД «Русское слово – РС», 2005г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И.С. «Тесты по обществознанию для 8 класса к учебнику  А. И. Кравченко» М., «Русское слово», 2011г.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56314D" w:rsidRDefault="00674CFE">
      <w:pPr>
        <w:spacing w:after="0" w:line="240" w:lineRule="auto"/>
        <w:ind w:firstLine="54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Учебно-методический комплект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8 класс</w:t>
      </w:r>
      <w:r>
        <w:rPr>
          <w:rFonts w:ascii="Times New Roman" w:eastAsia="Times New Roman" w:hAnsi="Times New Roman" w:cs="Times New Roman"/>
          <w:color w:val="000000"/>
          <w:sz w:val="24"/>
        </w:rPr>
        <w:t>   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Учебник «Обществознание» для 8-го класса. А. И. Кравченко, Е. А. Певцова, М., «Русское слово», 2008г.</w:t>
      </w:r>
    </w:p>
    <w:p w:rsidR="0056314D" w:rsidRDefault="00674CFE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Дополнительна литература:</w:t>
      </w:r>
    </w:p>
    <w:p w:rsidR="0056314D" w:rsidRDefault="00674CF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М.В. Машина Экономическая азбука М., 2006 г.</w:t>
      </w:r>
    </w:p>
    <w:p w:rsidR="0056314D" w:rsidRDefault="00674CF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Липсец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И.В. Экономика без тайн М., 2006 г.</w:t>
      </w:r>
    </w:p>
    <w:p w:rsidR="0056314D" w:rsidRDefault="00674CF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Безруких М.Я. «Правила поведения для всех» М., 2004 г.</w:t>
      </w:r>
    </w:p>
    <w:p w:rsidR="0056314D" w:rsidRDefault="00674CF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И.В. Дубровина «Мы живём среди людей: Кодекс поведения» М., 2004 г.</w:t>
      </w:r>
    </w:p>
    <w:p w:rsidR="0056314D" w:rsidRDefault="00674CF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В.С. Автономов «Экономика для школьников» М., 2004 г.</w:t>
      </w:r>
    </w:p>
    <w:p w:rsidR="0056314D" w:rsidRDefault="00674CF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«Азбука гражданина» М., 2005 г.</w:t>
      </w:r>
    </w:p>
    <w:p w:rsidR="0056314D" w:rsidRDefault="00674CFE">
      <w:pP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ОСНОВНОЕ СОДЕРЖАНИЕ ПРОГРАММЫ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Вводный урок.(1ч)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Курс обществознания. Его специфика, формы работы.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Тема 1. - Общество и человек (10ч)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общества, его основные признаки. Основные сферы общественной жизни. Взаимосвязь сфер общественной жизни. Мировое сообщество.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Природа как основа жизнедеятельности человека и общества. Взаимоотношения природы, общества, человека. Экологические проблемы. Как защитить среду обитания человека.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Современные подходы к типологии обществ.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Доиндустриальное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индустриальное и постиндустриальное общества. Человечество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XXI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 закономерности развития общества. Закон неравномерности развития народов и наций мира. Социальный прогресс. Реформа и революция.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Личность. Индивидуальность. Человек. Что оказывает влияние на человеческую личность?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Человек и его потребности. Сущность и иерархия потребностей. Потребности и наша жизнь. Свобода и ответственность. Деятельность человека и ее основные формы. Мотивы деятельности, ее структура.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Социализация: содержание и стадии процесса. Воспитание и социализация, сходство и различие.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Воспитание в семье.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общения. Виды общения. Эмоциональная сторона общения. Проблемы общения.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Повторительно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- обобщающий урок:</w:t>
      </w:r>
      <w:r>
        <w:rPr>
          <w:rFonts w:ascii="Times New Roman" w:eastAsia="Times New Roman" w:hAnsi="Times New Roman" w:cs="Times New Roman"/>
          <w:color w:val="000000"/>
          <w:sz w:val="24"/>
        </w:rPr>
        <w:t> «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Общество и человек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Тема 2. –Экономическая сфера (12 часов)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Что такое экономическая наука. Структура экономики. Основные виды ресурсов экономики.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Что важно знать предпринимателю. Производство и его сущность. Описание структуры экономики. Экономика и факторы производства. Поведение в экономической сфере субъектов и объектов (предпринимателя, менеджера, работника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..)</w:t>
      </w:r>
      <w:proofErr w:type="gramEnd"/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Что такое товар. Свойства товара. Услуги.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Что такое деньги. История возникновения денег. Основные функции денег. Виды денег, инфляция.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Спрос. Величина спроса. Закон спроса. Предложение как факторы рыночной экономики. Величина предложения. Закон предложения.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Что такое маркетинг. Роль маркетинга в рыночной экономике.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Рынок и его типы, признаки разновидности. Условия, необходимые для существования рынка. Цена и основные ее функции.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Рынок, конкуренция, монополия. Конкуренция производителей и продавцов. Конкуренция покупателей.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Предпринимательство. Содержание и функции предпринимательства. Предприниматель: экономический статус, поведение.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Формы предпринимательства. Функции. Малый бизнес и его роль в экономике.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Способы воздействия государства на экономику. Типы экономических систем. Основные экономические функции государства в современном мире.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Налоги, их виды, значение. Налогообложение. Социальная политика государства.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Бюджет как финансовый документ. Составление бюджета. Долг и кредит. Дефицит бюджета, социальные программы.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Труд: сущность, виды, значение труда. Рабочая сила и рынок труда. Карьера и досуг. Заработная плата и ее формы. Безработица. Виды и причины безработицы, меры борьбы с ней.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Тема 3. - Социальная сфера (9часов)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Социальная структура общества. Социальный статус, социальная роль, их взаимосвязь. Социальная группа. Имидж.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Социальная стратификация, ее критерии. Классы как основа стратификации. Социальная дифференциация. Престиж.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Богатство. Образ жизни, критерии богатства. Источники доходов. Уровень жизни.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Бедность как экономическое, социальное и культурное явление. Порог бедности, нищета. Прожиточный минимум.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Этнос: понятия и признаки. Факторы, влияющие на образование этносов, их роль в развитии общества. Племена, народности, нации.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Межнациональные отношения и их сущность. Формирование многонациональных государств. Этнические конфликты.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Этноцентризм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Толерантность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Понятие конфликта. Сущность, типы и причины конфликтов. Стратегия поведения в конфликтной ситуации.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Понятие семьи. Жизненный цикл семьи. Стадии роста семьи.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Нуклеарная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семья. Мотивы и повод к разводу.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Итоговое повторение (2ч.)</w:t>
      </w: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Приложение.    </w:t>
      </w: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                        </w:t>
      </w:r>
    </w:p>
    <w:p w:rsidR="0056314D" w:rsidRDefault="00674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  Календарно-тематическое  планирование  по  обществознанию</w:t>
      </w:r>
    </w:p>
    <w:p w:rsidR="00674CFE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Класс  - 8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– Гасанова Р.М.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Количество часов: всего - 34 час; в неделю - 1 час.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Плановых контрольных работ - 4ч.,  тестов – 5ч., практических- 2ч.; самостоятельных работ – 1ч.</w:t>
      </w:r>
    </w:p>
    <w:p w:rsidR="0056314D" w:rsidRDefault="00674CF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Планирование составлено на основе Программы по обществознанию А. И. Кравченко для 8-9 и 10-11 классов. - М.: ООО «ТИД «Русское слово – РС», 2008г.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Учебник:  Кравченко А.И., Певцова Е. А. Обществознание: учебник для 8 класса общеобразовательных учреждений. М.: ООО «ТИД «Русское слово - РС», 2008.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Дополнительная литература: 1.  Кочетов А. И. «Поурочные планы по обществознанию для 8-го класса к учебнику  А. И. Кравченко», «Волгоград», 2008г.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 Агафонов С. В. «Схемы по обществознанию 8-9 классы к учебнику  А. И. Кравченко», «Русское слово», М. 2007г.</w:t>
      </w:r>
    </w:p>
    <w:p w:rsidR="0056314D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 Кравченко А.И. Задачник по обществознанию. 8-9 класс. М.: «ТИД «Русское слово – РС», 2005г.</w:t>
      </w: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 Кравченко А.И. Тесты по обществознанию. 8-9 класс. М.: «ТИД «Русское слово – РС», </w:t>
      </w:r>
    </w:p>
    <w:p w:rsidR="0056314D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2005г</w:t>
      </w: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74CFE" w:rsidRDefault="00674CFE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7"/>
        <w:gridCol w:w="2216"/>
        <w:gridCol w:w="720"/>
        <w:gridCol w:w="499"/>
        <w:gridCol w:w="1181"/>
        <w:gridCol w:w="1435"/>
        <w:gridCol w:w="1448"/>
        <w:gridCol w:w="1497"/>
      </w:tblGrid>
      <w:tr w:rsidR="0056314D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 урока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Кол-во</w:t>
            </w:r>
          </w:p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часов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Предпола-гаемая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дата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Форма организации учебных занятий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Виды контроля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Ключевые компетенции</w:t>
            </w:r>
          </w:p>
        </w:tc>
      </w:tr>
      <w:tr w:rsidR="0056314D">
        <w:trPr>
          <w:trHeight w:val="28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Вводный урок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вводный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Глава 1. Общество и 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10ч.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общество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Сент.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нового материала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Человек, природа, общество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Типология обществ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Сент.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+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прогресс и развитие общества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Личность и социальная среда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Потребности человека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+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Социализация и воспитание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Повторительно-обобщающий урок Общество и 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2-2, 3-1, 3-3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урок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2.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Экономическая сфера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12ч.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экономика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нового материала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Товар и деньги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Спрос и предложение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Рынок, цена, конкуренция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+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янв.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государства и семьи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январь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Практическое занятие: «Составляем бюджет моей семьи»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январь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прак-тической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1, 2, 3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февраль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Практическое занятие «Труд молодёжи»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1, 2, 3</w:t>
            </w:r>
          </w:p>
        </w:tc>
      </w:tr>
      <w:tr w:rsidR="0056314D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22.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Повторительно-обобщающий урок Экономическая сфера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2-2, 3-1,   3-3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урок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февраль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2-2, 3-1,   3-3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3.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Социальная сфера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9ч.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нового материала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стратификация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26.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Богатые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+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27.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Бедные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апрель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Этнос: нации и народности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Межнациональные отношения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Урок-диспут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Конфликты в обществе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апрель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Урок-диспут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 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+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2,  3-1</w:t>
            </w:r>
          </w:p>
        </w:tc>
      </w:tr>
      <w:tr w:rsidR="0056314D">
        <w:trPr>
          <w:trHeight w:val="6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Повторительно-обобщающий урок по теме «Социальная сфера»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Фронтальный опрос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2-2, 3-1,   3-3</w:t>
            </w:r>
          </w:p>
        </w:tc>
      </w:tr>
      <w:tr w:rsidR="0056314D">
        <w:trPr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урок по теме «Социальная сфера»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2-2, 3-1,   3-3</w:t>
            </w:r>
          </w:p>
        </w:tc>
      </w:tr>
      <w:tr w:rsidR="0056314D">
        <w:trPr>
          <w:trHeight w:val="2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урок по всему курсу.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1ч.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56314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урок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тест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14D" w:rsidRDefault="00674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2-2, 3-1,   3-3</w:t>
            </w:r>
          </w:p>
        </w:tc>
      </w:tr>
    </w:tbl>
    <w:p w:rsidR="0056314D" w:rsidRDefault="0056314D">
      <w:pPr>
        <w:rPr>
          <w:rFonts w:ascii="Calibri" w:eastAsia="Calibri" w:hAnsi="Calibri" w:cs="Calibri"/>
        </w:rPr>
      </w:pPr>
    </w:p>
    <w:sectPr w:rsidR="0056314D" w:rsidSect="001E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C6B"/>
    <w:multiLevelType w:val="multilevel"/>
    <w:tmpl w:val="A0E4B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E7AD5"/>
    <w:multiLevelType w:val="multilevel"/>
    <w:tmpl w:val="1B0AB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F22C3"/>
    <w:multiLevelType w:val="multilevel"/>
    <w:tmpl w:val="A4968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900274"/>
    <w:multiLevelType w:val="multilevel"/>
    <w:tmpl w:val="983E0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40DBA"/>
    <w:multiLevelType w:val="multilevel"/>
    <w:tmpl w:val="97924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14D"/>
    <w:rsid w:val="001E0C09"/>
    <w:rsid w:val="0056314D"/>
    <w:rsid w:val="00674CFE"/>
    <w:rsid w:val="008D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2735</Words>
  <Characters>15592</Characters>
  <Application>Microsoft Office Word</Application>
  <DocSecurity>0</DocSecurity>
  <Lines>129</Lines>
  <Paragraphs>36</Paragraphs>
  <ScaleCrop>false</ScaleCrop>
  <Company>Microsoft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T600</cp:lastModifiedBy>
  <cp:revision>3</cp:revision>
  <cp:lastPrinted>2014-01-23T08:23:00Z</cp:lastPrinted>
  <dcterms:created xsi:type="dcterms:W3CDTF">2014-01-23T08:20:00Z</dcterms:created>
  <dcterms:modified xsi:type="dcterms:W3CDTF">2017-09-04T13:43:00Z</dcterms:modified>
</cp:coreProperties>
</file>