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AC" w:rsidRDefault="004046AC" w:rsidP="004046AC">
      <w:pPr>
        <w:pStyle w:val="a3"/>
        <w:numPr>
          <w:ilvl w:val="0"/>
          <w:numId w:val="1"/>
        </w:numPr>
        <w:shd w:val="clear" w:color="auto" w:fill="FFFFFF"/>
        <w:spacing w:before="0" w:beforeAutospacing="0" w:after="0" w:afterAutospacing="0"/>
        <w:ind w:left="0"/>
        <w:jc w:val="center"/>
        <w:rPr>
          <w:rFonts w:ascii="Arial" w:hAnsi="Arial" w:cs="Arial"/>
          <w:color w:val="000000"/>
          <w:sz w:val="21"/>
          <w:szCs w:val="21"/>
        </w:rPr>
      </w:pPr>
      <w:r>
        <w:rPr>
          <w:b/>
          <w:bCs/>
          <w:color w:val="000000"/>
        </w:rPr>
        <w:t>ПОЯСНИТЕЛЬНАЯ ЗАПИСКА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Рабочая программа по литературе для 6 класса составлена основе: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Приказа министерства образования и науки РФ от 17.12.2010 г №1897 «Об утверждении федерального государственного стандарта основного общего образования»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Основной образовательной программы основного общего образования МКОУ</w:t>
      </w:r>
      <w:proofErr w:type="gramStart"/>
      <w:r>
        <w:rPr>
          <w:color w:val="000000"/>
        </w:rPr>
        <w:t>«</w:t>
      </w:r>
      <w:proofErr w:type="spellStart"/>
      <w:r>
        <w:rPr>
          <w:color w:val="000000"/>
        </w:rPr>
        <w:t>К</w:t>
      </w:r>
      <w:proofErr w:type="gramEnd"/>
      <w:r>
        <w:rPr>
          <w:color w:val="000000"/>
        </w:rPr>
        <w:t>ичигамринская</w:t>
      </w:r>
      <w:proofErr w:type="spellEnd"/>
      <w:r>
        <w:rPr>
          <w:color w:val="000000"/>
        </w:rPr>
        <w:t xml:space="preserve"> СОШ</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-Примерной программы основного общего образования по русскому языку как инвариантной (обязательной) части учебного курса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-Положения о структуре рабочей программы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 Рабочий программы (ФГОС). Литература 5 – 9 классы. Рабочая программа по литературе для общеобразовательных учреждений к УМК под редакцией Т. Ф. </w:t>
      </w:r>
      <w:proofErr w:type="spellStart"/>
      <w:r>
        <w:rPr>
          <w:color w:val="000000"/>
        </w:rPr>
        <w:t>Курдюмовой</w:t>
      </w:r>
      <w:proofErr w:type="spellEnd"/>
      <w:r>
        <w:rPr>
          <w:color w:val="000000"/>
        </w:rPr>
        <w:t xml:space="preserve"> - Москва «Дрофа» 2013 год</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b/>
          <w:bCs/>
          <w:color w:val="000000"/>
        </w:rPr>
        <w:t>Цель: </w:t>
      </w:r>
      <w:r>
        <w:rPr>
          <w:color w:val="000000"/>
        </w:rPr>
        <w:t>литература содействует формированию разносторонне развитой гармоничной личности, воспитанию гражданина, патриота, способствует самодостаточности подрастающего ученика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b/>
          <w:bCs/>
          <w:color w:val="000000"/>
        </w:rPr>
        <w:t>Задачи:</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Чтение и изучение лучших произведений родной и всемирной литературы;</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Последовательное формирование умения читать, комментировать, анализировать и интерпретировать художественный текст;</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Освоение теоретических понятий, которые способствуют более глубокому постижению произведений искусства;</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Приобретение знаний и умений аналитического характера и тех, которые связаны с развитием воссоздающего воображения и творческой деятельностью;</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Расширение опыта коммуникации, совершенствуя устную и письменную речь;</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Формирование представления о литературе как виде искусства, знакомство с литературным процессом и осознание его связи с процессом историческим;</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Получение представления о месте литературного процесса в культуре страны и народа;</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Совершенствование читательского мастерства, целенаправленное развитие способностей, необходимых для успешной социализации и самореализации личности;</w:t>
      </w:r>
    </w:p>
    <w:p w:rsidR="004046AC" w:rsidRDefault="004046AC" w:rsidP="004046A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 xml:space="preserve">Овладение </w:t>
      </w:r>
      <w:proofErr w:type="spellStart"/>
      <w:r>
        <w:rPr>
          <w:color w:val="000000"/>
        </w:rPr>
        <w:t>общеучебными</w:t>
      </w:r>
      <w:proofErr w:type="spellEnd"/>
      <w:r>
        <w:rPr>
          <w:color w:val="000000"/>
        </w:rPr>
        <w:t xml:space="preserve"> умениями и универсальными учебными действиями.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Pr="004046AC" w:rsidRDefault="004046AC" w:rsidP="004046AC">
      <w:pPr>
        <w:pStyle w:val="a3"/>
        <w:numPr>
          <w:ilvl w:val="0"/>
          <w:numId w:val="3"/>
        </w:numPr>
        <w:shd w:val="clear" w:color="auto" w:fill="FFFFFF"/>
        <w:spacing w:before="0" w:beforeAutospacing="0" w:after="0" w:afterAutospacing="0"/>
        <w:ind w:left="0"/>
        <w:rPr>
          <w:rFonts w:ascii="Arial" w:hAnsi="Arial" w:cs="Arial"/>
          <w:color w:val="000000"/>
          <w:sz w:val="21"/>
          <w:szCs w:val="21"/>
        </w:rPr>
      </w:pPr>
    </w:p>
    <w:p w:rsidR="004046AC" w:rsidRDefault="004046AC" w:rsidP="004046AC">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b/>
          <w:bCs/>
          <w:color w:val="000000"/>
        </w:rPr>
        <w:t>ОБЩАЯ ХАРАКТЕРИСТИКА УЧЕБНОГО ПРЕДМЕТА «ЛИТЕРАТУРА»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Литература как учебный предмет тесно связана с изучением русского языка и совершенствованием речевой культуры и коммуникационных навыков.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Широко используя ряд гуманитарных наук, литература помогает формировать человека мыслящего и гуманного. Этот процесс учитывает логику развития подростка, его возрастные этапы.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5—9 классах проходят годы взросления учеников. Учитывая особенности возраста, в программу включаются авторы и произведения разных жанров: эпоса, лирики, драматургии. При этом большую роль играет осознание литературного процесса.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рабочей программе курс каждого класса представлен разделами: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Устное народное творчество.</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Древнерусская литература.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Русская литература XVIII </w:t>
      </w:r>
      <w:proofErr w:type="gramStart"/>
      <w:r>
        <w:rPr>
          <w:color w:val="000000"/>
        </w:rPr>
        <w:t>в</w:t>
      </w:r>
      <w:proofErr w:type="gramEnd"/>
      <w:r>
        <w:rPr>
          <w:color w:val="000000"/>
        </w:rPr>
        <w:t>.</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Русская литература XIX </w:t>
      </w:r>
      <w:proofErr w:type="gramStart"/>
      <w:r>
        <w:rPr>
          <w:color w:val="000000"/>
        </w:rPr>
        <w:t>в</w:t>
      </w:r>
      <w:proofErr w:type="gramEnd"/>
      <w:r>
        <w:rPr>
          <w:color w:val="000000"/>
        </w:rPr>
        <w:t>.</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Русская литература XX—XXI вв.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Литература народов России.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Зарубежная литература.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Сведения по теории и истории литературы.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разделах 1 — 7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краткое изложение жизни и творчества писателя.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Материалы по теории и истории литературы представлены в каждом классе и разделе программы.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Программа каждого класса содержит доступный возрасту и интересный юному читателю материал.</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Строясь на основе сочетания концентрического, историко-хронологического и проблемно-тематического принципов, программа помогает ученику освоить несколько этапов литературного образования.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На уроке литературы мы имеем дело с художественной речью. Перед юным читателем стоит двойная задача: дать достойную оценку прочитанному произведению и включить в собственную речь то, что дает конкретный текст.</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Набор материалов для активизации восприятия, которыми располагает учитель на уроке литературы, многообразен. Это литературные тексты, комментарии, иллюстрации, карты, таблицы, диаграммы, а также интернет-ресурсы. Учитель свободен в выборе приемов общения с художественным произведением.</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Каждый класс соответствует конкретному этапу образования. На каждом из них реализуется своя задача.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roofErr w:type="gramStart"/>
      <w:r>
        <w:rPr>
          <w:color w:val="000000"/>
        </w:rPr>
        <w:t>В б</w:t>
      </w:r>
      <w:proofErr w:type="gramEnd"/>
      <w:r>
        <w:rPr>
          <w:color w:val="000000"/>
        </w:rPr>
        <w:t xml:space="preserve"> классе это место занимает герой художественного произведения.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От класса к классу меняются акценты организации учебной деятельности, расширяется круг творческих работ, чему помогают «Рабочие тетради».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Логика литературного образования предопределена содержанием и структурой программы.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Первый этап</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Начальные классы. В начальной школе уроки, связанные с литературным образованием, — уроки чтения. Юные читатели накапливают сведения о художественных произведениях и их авторах, приобретают элементарные читательские умения, которые формируются как при подготовленном выразительном чтении, так и при овладении свободным чтением с листа. При этом активно используются способность и желание ученика дать оценку художественному произведению, выбрать по своему вкусу книгу для чтения. На этом этапе мы активно формируем юного читателя.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lastRenderedPageBreak/>
        <w:t>Второй этап</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Средние (5—9) классы. Ученики обращаются к новому предмету, который </w:t>
      </w:r>
      <w:proofErr w:type="spellStart"/>
      <w:r>
        <w:rPr>
          <w:color w:val="000000"/>
        </w:rPr>
        <w:t>называется</w:t>
      </w:r>
      <w:r>
        <w:rPr>
          <w:i/>
          <w:iCs/>
          <w:color w:val="000000"/>
        </w:rPr>
        <w:t>Литература</w:t>
      </w:r>
      <w:proofErr w:type="spellEnd"/>
      <w:r>
        <w:rPr>
          <w:i/>
          <w:iCs/>
          <w:color w:val="000000"/>
        </w:rPr>
        <w:t>. </w:t>
      </w:r>
      <w:r>
        <w:rPr>
          <w:color w:val="000000"/>
        </w:rPr>
        <w:t xml:space="preserve">Литературное произведение в программе этих классов предстает и как самостоятельное произведение искусства, и как звено в сложном процессе, поскольку структура курса каждого из средних классов обращена к литературному процессу в </w:t>
      </w:r>
      <w:proofErr w:type="spellStart"/>
      <w:r>
        <w:rPr>
          <w:color w:val="000000"/>
        </w:rPr>
        <w:t>егодвижении</w:t>
      </w:r>
      <w:proofErr w:type="spellEnd"/>
      <w:r>
        <w:rPr>
          <w:color w:val="000000"/>
        </w:rPr>
        <w:t xml:space="preserve"> от древности до наших дней.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Программа фиксирует границы и пропорции этапов литературного процесса. Наиболее полно в программе представлены те этапы развития литературы, которые живы в читательской практике сегодня. Именно по этой причине литература XX—XXI вв. занимает в нашей программе место, примерно равное тому, которое занимает в ней литература всех предшествующих веков. Это помогает показать роль литературы XX—XXI вв. в истории культуры и литературы и эффективнее использовать силу ее воздействия на читателя. Последовательность расположения материала помогает увидеть связь времен и связь литератур разных народов.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Обозначим последовательность этапов.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6 классе в центре рассмотрения юного читателя находится </w:t>
      </w:r>
      <w:r>
        <w:rPr>
          <w:i/>
          <w:iCs/>
          <w:color w:val="000000"/>
        </w:rPr>
        <w:t>герой, </w:t>
      </w:r>
      <w:r>
        <w:rPr>
          <w:color w:val="000000"/>
        </w:rPr>
        <w:t>судьбу которого организует сюжет. Бесспорный герой устного народного эпоса — герой былин и сказок. Со знакомства с ним и начинается направленная работа по освоению представления о герое художественного произведения. Поскольку для подростка особенно интересен герой-ровесник, то именно он становится предметом обсуждения большинства программных произведений в этом классе. Особую роль при организации изучения этих произведений может играть обращение к ученическому творчеству: жизнь героя-подростка позволяет продуктивно использовать стихию прямого подражания.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Программа активно использует эти возможности. Так, героиня повести В. Ф. Одоевского Маша (ровесница!) ведет дневник. Почему не попробовать создать собственный дневник одного дня или одной недели, глядя на то, как это делала героиня книги?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Герои прочитанных произведений участвуют в переписке. Почему не устроить состязание с ними в эпистолярном жанре?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Книга написана от лица героя-ровесника и повествует о годах его учебы. Почему не попробовать воспроизвести какой-то эпизод из жизни собственного класса?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Обращение к таким доступным и естественным вариантам деятельности принципиально важно. Мир литературы, который может показаться читателю-подростку чуждым </w:t>
      </w:r>
      <w:proofErr w:type="spellStart"/>
      <w:r>
        <w:rPr>
          <w:color w:val="000000"/>
        </w:rPr>
        <w:t>миромвзрослых</w:t>
      </w:r>
      <w:proofErr w:type="spellEnd"/>
      <w:r>
        <w:rPr>
          <w:color w:val="000000"/>
        </w:rPr>
        <w:t xml:space="preserve"> людей, вместе с героем-ровесником приближается к каждому ученику. Ровесник предстает как важный участник событий, и, конечно, вокруг него присутствуют герои разных возрастов.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Программа этого класса знакомит учеников и с появлением в XIX в. специальной и увлекательной литературы для детей и юношества — детской и юношеской литературы, которая сразу же завоевала всемирное признание.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6 классе — </w:t>
      </w:r>
      <w:r>
        <w:rPr>
          <w:i/>
          <w:iCs/>
          <w:color w:val="000000"/>
        </w:rPr>
        <w:t>герой </w:t>
      </w:r>
      <w:r>
        <w:rPr>
          <w:color w:val="000000"/>
        </w:rPr>
        <w:t xml:space="preserve">(литературный). </w:t>
      </w:r>
      <w:proofErr w:type="gramStart"/>
      <w:r>
        <w:rPr>
          <w:color w:val="000000"/>
        </w:rPr>
        <w:t>Сведения, которые дают возможность наиболее полно его представить: </w:t>
      </w:r>
      <w:r>
        <w:rPr>
          <w:i/>
          <w:iCs/>
          <w:color w:val="000000"/>
        </w:rPr>
        <w:t>автобиография, имя </w:t>
      </w:r>
      <w:r>
        <w:rPr>
          <w:color w:val="000000"/>
        </w:rPr>
        <w:t>(причина выбора), </w:t>
      </w:r>
      <w:r>
        <w:rPr>
          <w:i/>
          <w:iCs/>
          <w:color w:val="000000"/>
        </w:rPr>
        <w:t>портрет, характер, речевая характеристика, диалог, монолог, герой в системе образов, авторская оценка </w:t>
      </w:r>
      <w:r>
        <w:rPr>
          <w:color w:val="000000"/>
        </w:rPr>
        <w:t>и др.</w:t>
      </w:r>
      <w:proofErr w:type="gramEnd"/>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На каждом из этапов литературного образования предусмотрены связи с другими искусствами.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Последовательное осуществление принципа вариативности дает учителю возможность творческого решения вопроса выбора. Оно предполагает как сокращение, так и расширение списка произведений, если подготовленность класса или какие-то иные обстоятельства подскажут учителю целесообразность такого решения. При этом возможен пропуск отдельных произведений или использование их для самостоятельного чтения.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тематических подборках произведений, рассчитанных на чтение и обсуждение, не только возможен, но даже неизбежен свободный выбор. (Например, в разделах «Поэтический образ Родины», «Героическое прошлое России» и др.)</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lastRenderedPageBreak/>
        <w:t>В течение учебного года каждый ученик 5—9 классов выучит не менее 12—15 произведений (стихотворений, фрагментов прозы) по собственному выбору или указанию учителя, овладевая при этом техникой их исполнения.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 конце программы дается таблица «Тематическое планирование», помогающее организовать педагогический процесс, методику работы учителя на всех этапах этого процесса.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roofErr w:type="gramStart"/>
      <w:r>
        <w:rPr>
          <w:b/>
          <w:bCs/>
          <w:color w:val="000000"/>
        </w:rPr>
        <w:t>3 МЕСТО КУРСА «ЛИТЕРАТУРА» В БАЗИСНОМ УЧЕБНОМ (ОБРАЗОВАТЕЛЬНОМПЛАНЕ</w:t>
      </w:r>
      <w:proofErr w:type="gramEnd"/>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Обязательное изучение литературы на этапе основного общего образования предусматривает ресурс учебного времени в объеме 455 ч, в том числе в 6 классе — 102 ч. Предмет «Литература» входит в образовательную область «Филология».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b/>
          <w:bCs/>
          <w:color w:val="000000"/>
        </w:rPr>
        <w:t>4.ЛИЧНОСТНЫЕ, МЕТАПРЕДМЕТНЫЕ И ПРЕДМЕТНЫЕ РЕЗУЛЬТАТЫ ОСВОЕНИЯ ЛИТЕРАТУРЫ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u w:val="single"/>
        </w:rPr>
        <w:t>Личностными результатами </w:t>
      </w:r>
      <w:r>
        <w:rPr>
          <w:color w:val="000000"/>
        </w:rPr>
        <w:t>являются: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формирование общей культуры и мировоззрения, соответствующего практике сегодняшнего дня;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осознание себя представителями своего народа и гражданами многонационального Российского государства;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формирование чувства любви к Родине и патриотизма;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выработка четкого представления о нравственных категориях и нормах поведения, определяющих характер общения человека с окружающими его людьми;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формирование основ коммуникативной компетентности в общении;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совершенствование духовно-нравственных качеств личности.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u w:val="single"/>
        </w:rPr>
        <w:t>Предметные результаты</w:t>
      </w:r>
      <w:r>
        <w:rPr>
          <w:color w:val="000000"/>
        </w:rPr>
        <w:t> изучения литературы предполагают:</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понимание ключевых проблем изученных произведений;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понимание связи произведения с эпохой его написания;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владение элементарными навыками анализа художественного произведения: - определение его темы, идеи, композиции, умение характеризовать героев, находить и определять роль изобразительно-выразительных средств, художественного своеобразия произведений;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владение навыками сопоставления произведений;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освоение техники самостоятельных творческих работ;</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понимание образной природы литературы как одного из видов искусств;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понимание слова в художественном произведении в его эстетической функции;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овладение техникой написания сочинений и изложений на темы, связанные с содержанием уже изученных произведений, а также на свободные темы, которые отражают творческие интересы учеников;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создание рефератов на литературные и общекультурные темы.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roofErr w:type="spellStart"/>
      <w:r>
        <w:rPr>
          <w:color w:val="000000"/>
          <w:u w:val="single"/>
        </w:rPr>
        <w:t>Метапредметные</w:t>
      </w:r>
      <w:proofErr w:type="spellEnd"/>
      <w:r>
        <w:rPr>
          <w:color w:val="000000"/>
          <w:u w:val="single"/>
        </w:rPr>
        <w:t xml:space="preserve"> результаты</w:t>
      </w:r>
      <w:r>
        <w:rPr>
          <w:color w:val="000000"/>
        </w:rPr>
        <w:t> расширяют сферу практического применения сведений и навыков, сопутствующих изучению литературы. Они включают:</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использование понятийного аппарата и научных методов познания;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умение формулировать и аргументировать свои мысли;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умение привлекать новый и изученный материал;</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совершенствование устной и письменной речью;</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-самостоятельное </w:t>
      </w:r>
      <w:proofErr w:type="spellStart"/>
      <w:r>
        <w:rPr>
          <w:color w:val="000000"/>
        </w:rPr>
        <w:t>анализирование</w:t>
      </w:r>
      <w:proofErr w:type="spellEnd"/>
      <w:r>
        <w:rPr>
          <w:color w:val="000000"/>
        </w:rPr>
        <w:t xml:space="preserve"> и планирование учебной деятельности;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владение первоначальными навыками научной деятельности и представления ее результатов;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 формирование и развитие компетентности в области использования </w:t>
      </w:r>
      <w:proofErr w:type="spellStart"/>
      <w:r>
        <w:rPr>
          <w:color w:val="000000"/>
        </w:rPr>
        <w:t>интернет-ресурсов</w:t>
      </w:r>
      <w:proofErr w:type="spellEnd"/>
      <w:r>
        <w:rPr>
          <w:color w:val="000000"/>
        </w:rPr>
        <w:t>.</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5. СОДЕРЖАНИЕ ПРОГРАММЫ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b/>
          <w:bCs/>
          <w:color w:val="000000"/>
        </w:rPr>
        <w:t>Герой художественного произведения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Герой художественного произведения. Герой художественного произведения и его роль в сюжете. «Разновозрастный отряд» героев художественных произведений, знакомых ученикам. Подросток — герой художественных произведений. «Золотое детство» и «пустыня отрочеств</w:t>
      </w:r>
      <w:proofErr w:type="gramStart"/>
      <w:r>
        <w:rPr>
          <w:color w:val="000000"/>
        </w:rPr>
        <w:t>а</w:t>
      </w:r>
      <w:r>
        <w:rPr>
          <w:i/>
          <w:iCs/>
          <w:color w:val="000000"/>
        </w:rPr>
        <w:t>(</w:t>
      </w:r>
      <w:proofErr w:type="gramEnd"/>
      <w:r>
        <w:rPr>
          <w:i/>
          <w:iCs/>
          <w:color w:val="000000"/>
        </w:rPr>
        <w:t>Л. Толстой). </w:t>
      </w:r>
      <w:r>
        <w:rPr>
          <w:color w:val="000000"/>
        </w:rPr>
        <w:t>По страницам автобиографических произведений.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Методика. </w:t>
      </w:r>
      <w:proofErr w:type="gramStart"/>
      <w:r>
        <w:rPr>
          <w:color w:val="000000"/>
        </w:rPr>
        <w:t>Беседа с учащимися о герое на страница художественного произведения.</w:t>
      </w:r>
      <w:proofErr w:type="gramEnd"/>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ФОЛЬКЛОР. БЫЛИНЫ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«На заставе богатырской», «И </w:t>
      </w:r>
      <w:proofErr w:type="gramStart"/>
      <w:r>
        <w:rPr>
          <w:color w:val="000000"/>
        </w:rPr>
        <w:t xml:space="preserve">л </w:t>
      </w:r>
      <w:proofErr w:type="spellStart"/>
      <w:r>
        <w:rPr>
          <w:color w:val="000000"/>
        </w:rPr>
        <w:t>ь</w:t>
      </w:r>
      <w:proofErr w:type="spellEnd"/>
      <w:proofErr w:type="gramEnd"/>
      <w:r>
        <w:rPr>
          <w:color w:val="000000"/>
        </w:rPr>
        <w:t xml:space="preserve"> я Муромец и Соловей-разбойник», «Три поездки Ильи Муромца». Былины и их герои. События на границах родной земли. Подвиг богатыря — основа сюжета былин. Илья Муромец — герой былин — защитник родной земли. Сила, смелость, решительность и отсутствие жестокости как характерные качества героя былин. Художественное </w:t>
      </w:r>
      <w:r>
        <w:rPr>
          <w:i/>
          <w:iCs/>
          <w:color w:val="000000"/>
        </w:rPr>
        <w:t>со</w:t>
      </w:r>
      <w:r>
        <w:rPr>
          <w:color w:val="000000"/>
        </w:rPr>
        <w:t>вершенство былины.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Былины и их герои в живописи и музыке.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Былина. Сюжет былины. Гипербола.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А.Н.Островский. </w:t>
      </w:r>
      <w:r>
        <w:rPr>
          <w:color w:val="000000"/>
        </w:rPr>
        <w:t xml:space="preserve">«Снегурочка» (сцены). А. Н. Островский как создатель русского национального театра. Пьеса «Снегурочка» — «весенняя сказка», по определению </w:t>
      </w:r>
      <w:proofErr w:type="spellStart"/>
      <w:r>
        <w:rPr>
          <w:color w:val="000000"/>
        </w:rPr>
        <w:t>авто</w:t>
      </w:r>
      <w:proofErr w:type="gramStart"/>
      <w:r>
        <w:rPr>
          <w:color w:val="000000"/>
        </w:rPr>
        <w:t>pa</w:t>
      </w:r>
      <w:proofErr w:type="spellEnd"/>
      <w:proofErr w:type="gramEnd"/>
      <w:r>
        <w:rPr>
          <w:color w:val="000000"/>
        </w:rPr>
        <w:t>. Близость «весенней сказки» к фольклору. Идеальное царство берендеев. Герои сказки. Могучий мир природы и юная героиня — Снегурочка.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Пьеса-сказка в стихах. Главные герои сказки.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Литература XIX века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И. А. Крылов. </w:t>
      </w:r>
      <w:r>
        <w:rPr>
          <w:color w:val="000000"/>
        </w:rPr>
        <w:t>«Два мальчика», «Волк и Ягненок». Школа жизни подростка в баснях Крылов</w:t>
      </w:r>
      <w:proofErr w:type="gramStart"/>
      <w:r>
        <w:rPr>
          <w:color w:val="000000"/>
        </w:rPr>
        <w:t>а(</w:t>
      </w:r>
      <w:proofErr w:type="gramEnd"/>
      <w:r>
        <w:rPr>
          <w:color w:val="000000"/>
        </w:rPr>
        <w:t xml:space="preserve">«Мальчик и Змея», «Вороненок», «Два мальчика»). </w:t>
      </w:r>
      <w:proofErr w:type="spellStart"/>
      <w:r>
        <w:rPr>
          <w:color w:val="000000"/>
        </w:rPr>
        <w:t>Федюша</w:t>
      </w:r>
      <w:proofErr w:type="spellEnd"/>
      <w:r>
        <w:rPr>
          <w:color w:val="000000"/>
        </w:rPr>
        <w:t xml:space="preserve"> и Сеня в басне «Два мальчика», представляющие различные типы поведения. Осуждение эгоизма </w:t>
      </w:r>
      <w:proofErr w:type="spellStart"/>
      <w:r>
        <w:rPr>
          <w:color w:val="000000"/>
        </w:rPr>
        <w:t>Федюши</w:t>
      </w:r>
      <w:proofErr w:type="spellEnd"/>
      <w:r>
        <w:rPr>
          <w:color w:val="000000"/>
        </w:rPr>
        <w:t>. Отсутствие чувства благодарности у этого героя. «Волк и Ягненок». Характер взаимоотношений в человеческом сообществе и его аллегорическое отражение в басне. Обличение несправедливости, жестокости и наглого обмана. Мораль басен Крылова.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Поступки героев и мораль басни.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В.А.Жуковский. </w:t>
      </w:r>
      <w:r>
        <w:rPr>
          <w:color w:val="000000"/>
        </w:rPr>
        <w:t>«Лесной царь». Загадки в стихах. Трагические события баллады «Лесной царь». Жуковский — мастер перевода («Лесной царь» — перевод баллады Гёте). Стихотворные загадки поэта. Роль метафоры в загадках.</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Баллада. Герои и события баллады. Загадка в стихах.</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Незабываемый мир детства и отрочества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С. Т. Аксаков. </w:t>
      </w:r>
      <w:r>
        <w:rPr>
          <w:color w:val="000000"/>
        </w:rPr>
        <w:t xml:space="preserve">«Детские годы </w:t>
      </w:r>
      <w:proofErr w:type="spellStart"/>
      <w:proofErr w:type="gramStart"/>
      <w:r>
        <w:rPr>
          <w:color w:val="000000"/>
        </w:rPr>
        <w:t>Багрова-внука</w:t>
      </w:r>
      <w:proofErr w:type="spellEnd"/>
      <w:proofErr w:type="gramEnd"/>
      <w:r>
        <w:rPr>
          <w:color w:val="000000"/>
        </w:rPr>
        <w:t xml:space="preserve">», «Буран». </w:t>
      </w:r>
      <w:proofErr w:type="spellStart"/>
      <w:proofErr w:type="gramStart"/>
      <w:r>
        <w:rPr>
          <w:color w:val="000000"/>
        </w:rPr>
        <w:t>Багров-внук</w:t>
      </w:r>
      <w:proofErr w:type="spellEnd"/>
      <w:proofErr w:type="gramEnd"/>
      <w:r>
        <w:rPr>
          <w:color w:val="000000"/>
        </w:rPr>
        <w:t xml:space="preserve"> в гимназии. Герой произведения как читатель. «Буран» как одно из самых ярких описаний природы в русской литературе XIX в. Художественные особенности картины бурана. Человек и стихия.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Герой литературного произведения как читатель. Пейзаж в прозаическом произведении.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В. Ф. Одоевский. </w:t>
      </w:r>
      <w:proofErr w:type="gramStart"/>
      <w:r>
        <w:rPr>
          <w:color w:val="000000"/>
        </w:rPr>
        <w:t>«Отрывки из журнала Маши» |«Пестрые сказки»).</w:t>
      </w:r>
      <w:proofErr w:type="gramEnd"/>
      <w:r>
        <w:rPr>
          <w:color w:val="000000"/>
        </w:rPr>
        <w:t xml:space="preserve"> Различные жанры прозы, объединенные в сборнике. Дневник Маши. Сюжет и особенности повествования. Дневник и его автор. Герои и героини дневника пи.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Дневник как жанр художественного произведения.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Методика. </w:t>
      </w:r>
      <w:proofErr w:type="gramStart"/>
      <w:r>
        <w:rPr>
          <w:color w:val="000000"/>
        </w:rPr>
        <w:t>Возможен конкурс на лучший дневник |«Журнал») среди желающих учеников с последующей выставкой и обсуждением.</w:t>
      </w:r>
      <w:proofErr w:type="gramEnd"/>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А. С. Пушкин. «К </w:t>
      </w:r>
      <w:r>
        <w:rPr>
          <w:color w:val="000000"/>
        </w:rPr>
        <w:t>сестре», «К Пущину», «К Юдину», «Товарищам». Годы учения великого поэта. Лицей. Учителя и товарищи отроческих лет.</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Тема юношеской дружбы в ранней лирике Пушкина и в последующие год Послания близким друзьям и родным. Радостное чувство общения с близкими людьми. Совершенство и легкость формы пушкинских посланий. Стихотворение «Товарища&gt; как гимн школьной дружбе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lastRenderedPageBreak/>
        <w:t>.Теория. Гимн. Послание.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М. Ю. Лермонтов. </w:t>
      </w:r>
      <w:r>
        <w:rPr>
          <w:color w:val="000000"/>
        </w:rPr>
        <w:t>«Утес», «Н а севере дико стоит одиноко...», «Три пальмы», «</w:t>
      </w:r>
      <w:proofErr w:type="spellStart"/>
      <w:r>
        <w:rPr>
          <w:color w:val="000000"/>
        </w:rPr>
        <w:t>ПанорамМосквы</w:t>
      </w:r>
      <w:proofErr w:type="spellEnd"/>
      <w:r>
        <w:rPr>
          <w:color w:val="000000"/>
        </w:rPr>
        <w:t xml:space="preserve">», эпиграмма. Тема одиночества в стих&lt; творениях Лермонтова. «Три пальмы» — баллада о красоте беззащитности мира живой природы. «Панорама Москвы» </w:t>
      </w:r>
      <w:proofErr w:type="gramStart"/>
      <w:r>
        <w:rPr>
          <w:color w:val="000000"/>
        </w:rPr>
        <w:t>-п</w:t>
      </w:r>
      <w:proofErr w:type="gramEnd"/>
      <w:r>
        <w:rPr>
          <w:color w:val="000000"/>
        </w:rPr>
        <w:t>атриотическая картина родной столицы, созданная в ученическом сочинении поэта. Эпиграмма как жанр, способствующий острой постановке нравственных вопросов (решение вопроса об эгоизме).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Место и роль пейзажа в художественном произведении. Эпиграмма.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И. С. Тургенев. </w:t>
      </w:r>
      <w:r>
        <w:rPr>
          <w:color w:val="000000"/>
        </w:rPr>
        <w:t>«</w:t>
      </w:r>
      <w:proofErr w:type="gramStart"/>
      <w:r>
        <w:rPr>
          <w:color w:val="000000"/>
        </w:rPr>
        <w:t>Б</w:t>
      </w:r>
      <w:proofErr w:type="gramEnd"/>
      <w:r>
        <w:rPr>
          <w:color w:val="000000"/>
        </w:rPr>
        <w:t xml:space="preserve"> е ж и </w:t>
      </w:r>
      <w:proofErr w:type="spellStart"/>
      <w:r>
        <w:rPr>
          <w:color w:val="000000"/>
        </w:rPr>
        <w:t>н</w:t>
      </w:r>
      <w:proofErr w:type="spellEnd"/>
      <w:r>
        <w:rPr>
          <w:color w:val="000000"/>
        </w:rPr>
        <w:t xml:space="preserve"> луг», «Певцы». Природ; и быт российской лесостепи в «Записках охотника». «</w:t>
      </w:r>
      <w:proofErr w:type="spellStart"/>
      <w:r>
        <w:rPr>
          <w:color w:val="000000"/>
        </w:rPr>
        <w:t>Бежин</w:t>
      </w:r>
      <w:proofErr w:type="spellEnd"/>
      <w:r>
        <w:rPr>
          <w:color w:val="000000"/>
        </w:rPr>
        <w:t xml:space="preserve"> луг» — один из самых популярных рассказов сборника. Павлуша, Илюша, Костя, Ванечка и Федя — герои рассказа. Мастерство портретных характеристик. Особенности диалога в рассказе. Речевая характеристика героев. Утверждение богатства духовного мира крестьянских детей. Поэтический мир народных поверий в их рассказах: сказки, преданья, </w:t>
      </w:r>
      <w:proofErr w:type="spellStart"/>
      <w:r>
        <w:rPr>
          <w:color w:val="000000"/>
        </w:rPr>
        <w:t>былички</w:t>
      </w:r>
      <w:proofErr w:type="spellEnd"/>
      <w:r>
        <w:rPr>
          <w:color w:val="000000"/>
        </w:rPr>
        <w:t xml:space="preserve"> и их различие. Картины природы как естественный фон рассказов мальчиков.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«Певцы» — роль искусства в жизни деревни. Песня вид народного творчества. Герои рассказа и типы исполнителей народных песен. Тонкость и точность психологических характеристик героев</w:t>
      </w:r>
      <w:proofErr w:type="gramStart"/>
      <w:r>
        <w:rPr>
          <w:color w:val="000000"/>
        </w:rPr>
        <w:t>..</w:t>
      </w:r>
      <w:proofErr w:type="gramEnd"/>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Теория. </w:t>
      </w:r>
      <w:proofErr w:type="spellStart"/>
      <w:r>
        <w:rPr>
          <w:color w:val="000000"/>
        </w:rPr>
        <w:t>Былички</w:t>
      </w:r>
      <w:proofErr w:type="spellEnd"/>
      <w:r>
        <w:rPr>
          <w:color w:val="000000"/>
        </w:rPr>
        <w:t>. Сравнительная характеристика героев. Герой литературного произведения и описание его внешности. Приемы, которые использует автор при создании портрета. Автор о своем герое.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Методика. Рассказы И. С. Тургенева долгие годы используются для анализа литературных описаний и эту традицию нужно активно поддерживать. Так, при изучении рассказа «</w:t>
      </w:r>
      <w:proofErr w:type="spellStart"/>
      <w:r>
        <w:rPr>
          <w:color w:val="000000"/>
        </w:rPr>
        <w:t>Бежин</w:t>
      </w:r>
      <w:proofErr w:type="spellEnd"/>
      <w:r>
        <w:rPr>
          <w:color w:val="000000"/>
        </w:rPr>
        <w:t xml:space="preserve"> луг» стоит обогатить уроки тщательным изучением диалогов и использовать их для более полной характеристики мальчиков.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Н. А. Некрасов. </w:t>
      </w:r>
      <w:r>
        <w:rPr>
          <w:color w:val="000000"/>
        </w:rPr>
        <w:t xml:space="preserve">«Крестьянские дети», «Школьник», «Мороз, Красный нос». Тема детства в произведениях Некрасова. Яркость изображения крестьянских детей. Их жизнерадостность, любознательность и оптимизм. Крестьянская семья и дети. Тяга к знаниям и упорство </w:t>
      </w:r>
      <w:proofErr w:type="spellStart"/>
      <w:r>
        <w:rPr>
          <w:color w:val="000000"/>
        </w:rPr>
        <w:t>какчерта</w:t>
      </w:r>
      <w:proofErr w:type="spellEnd"/>
      <w:r>
        <w:rPr>
          <w:color w:val="000000"/>
        </w:rPr>
        <w:t xml:space="preserve"> характера героя стихотворения «Школьник». «Мороз, Красный нос» — изображение крестьянского труда. Образ русской женщины. Фольклорные мотивы в произведении.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Сюжет в лиро-эпическом произведении. Речевая характеристика героев. Роль имени героя в художественном произведении. Трехсложные размеры стиха.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Л. Н. Толстой. </w:t>
      </w:r>
      <w:r>
        <w:rPr>
          <w:color w:val="000000"/>
        </w:rPr>
        <w:t xml:space="preserve">«Отрочество» (главы). «Отрочество» как часть автобиографической трилогии писателя. «Пустыня отрочества», сменяющая в трилогии картины «золотого детства». Отрочество Николеньки </w:t>
      </w:r>
      <w:proofErr w:type="spellStart"/>
      <w:r>
        <w:rPr>
          <w:color w:val="000000"/>
        </w:rPr>
        <w:t>Иртеньева</w:t>
      </w:r>
      <w:proofErr w:type="spellEnd"/>
      <w:r>
        <w:rPr>
          <w:color w:val="000000"/>
        </w:rPr>
        <w:t>. Николенька и его окружение: семья, друзья, учителя. Формирование взглядов подростка. Его мечты и планы.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Автобиографическая трилогия.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Ф.М.Достоевский. </w:t>
      </w:r>
      <w:r>
        <w:rPr>
          <w:color w:val="000000"/>
        </w:rPr>
        <w:t>«Мальчики» (фрагмент романа «Братья Карамазовы»). Герои эпизода и трагизм их судеб. Глубина сопереживания автора при рассказе о судьбах своих героев.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Эпизод в художественном произведении.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roofErr w:type="spellStart"/>
      <w:r>
        <w:rPr>
          <w:i/>
          <w:iCs/>
          <w:color w:val="000000"/>
        </w:rPr>
        <w:t>Н.Г.Гарин-Михайловский</w:t>
      </w:r>
      <w:proofErr w:type="spellEnd"/>
      <w:r>
        <w:rPr>
          <w:i/>
          <w:iCs/>
          <w:color w:val="000000"/>
        </w:rPr>
        <w:t>. </w:t>
      </w:r>
      <w:r>
        <w:rPr>
          <w:color w:val="000000"/>
        </w:rPr>
        <w:t>«Детство Темы» (главы ♦ Иванов», «Ябеда», «Экзамены»). 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Диалог в прозе. Место речевой характеристики в обрисовке героя художественного произведения.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А. П. Чехов. </w:t>
      </w:r>
      <w:r>
        <w:rPr>
          <w:color w:val="000000"/>
        </w:rPr>
        <w:t>«</w:t>
      </w:r>
      <w:proofErr w:type="gramStart"/>
      <w:r>
        <w:rPr>
          <w:color w:val="000000"/>
        </w:rPr>
        <w:t>X</w:t>
      </w:r>
      <w:proofErr w:type="gramEnd"/>
      <w:r>
        <w:rPr>
          <w:color w:val="000000"/>
        </w:rPr>
        <w:t xml:space="preserve"> а м е л е о </w:t>
      </w:r>
      <w:proofErr w:type="spellStart"/>
      <w:r>
        <w:rPr>
          <w:color w:val="000000"/>
        </w:rPr>
        <w:t>н</w:t>
      </w:r>
      <w:proofErr w:type="spellEnd"/>
      <w:r>
        <w:rPr>
          <w:color w:val="000000"/>
        </w:rPr>
        <w:t xml:space="preserve">», «Толстый и тонкий», «Каникулярные работы институтки Наденьки N». Юношеские рассказы Чехова. «Хамелеон», «Толстый и тонкий». Смысл заголовков рассказов. Сатира в творчестве Чехова. Особенности композиции. Герои </w:t>
      </w:r>
      <w:r>
        <w:rPr>
          <w:color w:val="000000"/>
        </w:rPr>
        <w:lastRenderedPageBreak/>
        <w:t>сатирических рассказов. Говорящие фамилии героев. Художественная деталь в рассказах. Рассказы о подростках. «Каникулярные работы институтки Наденьки N». Комментарий к творчеству Наденьки. Творческие состязания учеников с ровесницей Наденькой.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Герой и сюжет. Поступок героя и характер. Герой и его имя.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МИР ПУТЕШЕСТВИЙ И ПРИКЛЮЧЕНИЙ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Далекое прошлое человечества на страницах художественных произведений (беседа по материалам самостоятельного чтения как указанных ниже, так и других книг). Интерес читателей к событиям и приключениям в жизни героев прошедших времен. Научная достоверность, доступная времени создания произведения, художественная убедительность изображения. </w:t>
      </w:r>
      <w:proofErr w:type="gramStart"/>
      <w:r>
        <w:rPr>
          <w:color w:val="000000"/>
        </w:rPr>
        <w:t>Обзор произведений, прочитанных на уроках истории и на уроках внеклассного чтения (Ж. </w:t>
      </w:r>
      <w:proofErr w:type="spellStart"/>
      <w:r>
        <w:rPr>
          <w:i/>
          <w:iCs/>
          <w:color w:val="000000"/>
        </w:rPr>
        <w:t>Рони-Старший</w:t>
      </w:r>
      <w:proofErr w:type="spellEnd"/>
      <w:r>
        <w:rPr>
          <w:i/>
          <w:iCs/>
          <w:color w:val="000000"/>
        </w:rPr>
        <w:t>.</w:t>
      </w:r>
      <w:proofErr w:type="gramEnd"/>
      <w:r>
        <w:rPr>
          <w:i/>
          <w:iCs/>
          <w:color w:val="000000"/>
        </w:rPr>
        <w:t> </w:t>
      </w:r>
      <w:r>
        <w:rPr>
          <w:color w:val="000000"/>
        </w:rPr>
        <w:t>«Борьба за огонь»; </w:t>
      </w:r>
      <w:r>
        <w:rPr>
          <w:i/>
          <w:iCs/>
          <w:color w:val="000000"/>
        </w:rPr>
        <w:t xml:space="preserve">Д. </w:t>
      </w:r>
      <w:proofErr w:type="spellStart"/>
      <w:r>
        <w:rPr>
          <w:i/>
          <w:iCs/>
          <w:color w:val="000000"/>
        </w:rPr>
        <w:t>Эрвил</w:t>
      </w:r>
      <w:proofErr w:type="spellEnd"/>
      <w:r>
        <w:rPr>
          <w:i/>
          <w:iCs/>
          <w:color w:val="000000"/>
        </w:rPr>
        <w:t> </w:t>
      </w:r>
      <w:r>
        <w:rPr>
          <w:color w:val="000000"/>
        </w:rPr>
        <w:t>«</w:t>
      </w:r>
      <w:proofErr w:type="gramStart"/>
      <w:r>
        <w:rPr>
          <w:color w:val="000000"/>
        </w:rPr>
        <w:t>П</w:t>
      </w:r>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и-к</w:t>
      </w:r>
      <w:proofErr w:type="spellEnd"/>
      <w:r>
        <w:rPr>
          <w:color w:val="000000"/>
        </w:rPr>
        <w:t xml:space="preserve"> л </w:t>
      </w:r>
      <w:proofErr w:type="spellStart"/>
      <w:r>
        <w:rPr>
          <w:color w:val="000000"/>
        </w:rPr>
        <w:t>ю</w:t>
      </w:r>
      <w:proofErr w:type="spellEnd"/>
      <w:r>
        <w:rPr>
          <w:color w:val="000000"/>
        </w:rPr>
        <w:t xml:space="preserve"> ч е </w:t>
      </w:r>
      <w:proofErr w:type="spellStart"/>
      <w:r>
        <w:rPr>
          <w:color w:val="000000"/>
        </w:rPr>
        <w:t>н</w:t>
      </w:r>
      <w:proofErr w:type="spellEnd"/>
      <w:r>
        <w:rPr>
          <w:color w:val="000000"/>
        </w:rPr>
        <w:t xml:space="preserve"> и я </w:t>
      </w:r>
      <w:proofErr w:type="spellStart"/>
      <w:r>
        <w:rPr>
          <w:color w:val="000000"/>
        </w:rPr>
        <w:t>доисторическогомальчика</w:t>
      </w:r>
      <w:proofErr w:type="spellEnd"/>
      <w:r>
        <w:rPr>
          <w:color w:val="000000"/>
        </w:rPr>
        <w:t> и др.). Природа и человек в произведениях о доисторическом прошлом.</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Богатство литературы для детей и юношества Жанры прозы: повесть, роман, рассказ.</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Т. X. Уайт. </w:t>
      </w:r>
      <w:r>
        <w:rPr>
          <w:color w:val="000000"/>
        </w:rPr>
        <w:t xml:space="preserve">«Свеча на ветру». Жизнь короля Артура и его рыцарей в зарубежной литературе. «Король былого и грядущего» </w:t>
      </w:r>
      <w:proofErr w:type="spellStart"/>
      <w:r>
        <w:rPr>
          <w:color w:val="000000"/>
        </w:rPr>
        <w:t>Теренса</w:t>
      </w:r>
      <w:proofErr w:type="spellEnd"/>
      <w:r>
        <w:rPr>
          <w:color w:val="000000"/>
        </w:rPr>
        <w:t xml:space="preserve"> </w:t>
      </w:r>
      <w:proofErr w:type="spellStart"/>
      <w:r>
        <w:rPr>
          <w:color w:val="000000"/>
        </w:rPr>
        <w:t>Хенбери</w:t>
      </w:r>
      <w:proofErr w:type="spellEnd"/>
      <w:r>
        <w:rPr>
          <w:color w:val="000000"/>
        </w:rPr>
        <w:t xml:space="preserve"> Уайта — одна из популярных книг о легендарном короле. «Свеча на ветру» как часть этой тетралогии. Ее герои — король Артур и </w:t>
      </w:r>
      <w:proofErr w:type="spellStart"/>
      <w:r>
        <w:rPr>
          <w:color w:val="000000"/>
        </w:rPr>
        <w:t>Ланселот</w:t>
      </w:r>
      <w:proofErr w:type="spellEnd"/>
      <w:r>
        <w:rPr>
          <w:color w:val="000000"/>
        </w:rPr>
        <w:t xml:space="preserve"> (в ней </w:t>
      </w:r>
      <w:proofErr w:type="spellStart"/>
      <w:r>
        <w:rPr>
          <w:color w:val="000000"/>
        </w:rPr>
        <w:t>Ланселот</w:t>
      </w:r>
      <w:proofErr w:type="spellEnd"/>
      <w:r>
        <w:rPr>
          <w:color w:val="000000"/>
        </w:rPr>
        <w:t xml:space="preserve"> — подросток). Сочетание в произведении сказки и реальной истории, живого юмора и трагических событий. Решение нравственной проблемы соотношения Сильной руки и Справедливости. Решение вопроса о роли Красоты в жизни человека.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Тетралогия.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Марк Твен. </w:t>
      </w:r>
      <w:r>
        <w:rPr>
          <w:color w:val="000000"/>
        </w:rPr>
        <w:t xml:space="preserve">«Приключения </w:t>
      </w:r>
      <w:proofErr w:type="spellStart"/>
      <w:r>
        <w:rPr>
          <w:color w:val="000000"/>
        </w:rPr>
        <w:t>Гекльберри</w:t>
      </w:r>
      <w:proofErr w:type="spellEnd"/>
      <w:r>
        <w:rPr>
          <w:color w:val="000000"/>
        </w:rPr>
        <w:t xml:space="preserve"> </w:t>
      </w:r>
      <w:proofErr w:type="spellStart"/>
      <w:r>
        <w:rPr>
          <w:color w:val="000000"/>
        </w:rPr>
        <w:t>Фина</w:t>
      </w:r>
      <w:proofErr w:type="spellEnd"/>
      <w:r>
        <w:rPr>
          <w:color w:val="000000"/>
        </w:rPr>
        <w:t xml:space="preserve">». Марк Твен и его автобиографические повести, приключения </w:t>
      </w:r>
      <w:proofErr w:type="spellStart"/>
      <w:r>
        <w:rPr>
          <w:color w:val="000000"/>
        </w:rPr>
        <w:t>Гекльберри</w:t>
      </w:r>
      <w:proofErr w:type="spellEnd"/>
      <w:r>
        <w:rPr>
          <w:color w:val="000000"/>
        </w:rPr>
        <w:t xml:space="preserve"> Финна» как вторая часть автобиографического повествования. Странствия Гека и Джима по полноводной Миссисипи. Гек и Том стали старше: становление и изменение характеров. Диалог в повести. Мастерство Марка Твена-юмориста. Природа на страницах повести.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Юмор.</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Ж. </w:t>
      </w:r>
      <w:r>
        <w:rPr>
          <w:i/>
          <w:iCs/>
          <w:color w:val="000000"/>
        </w:rPr>
        <w:t>Берн. </w:t>
      </w:r>
      <w:r>
        <w:rPr>
          <w:color w:val="000000"/>
        </w:rPr>
        <w:t xml:space="preserve">«Таинственный остров». </w:t>
      </w:r>
      <w:proofErr w:type="spellStart"/>
      <w:r>
        <w:rPr>
          <w:color w:val="000000"/>
        </w:rPr>
        <w:t>Жюль</w:t>
      </w:r>
      <w:proofErr w:type="spellEnd"/>
      <w:r>
        <w:rPr>
          <w:color w:val="000000"/>
        </w:rPr>
        <w:t xml:space="preserve"> Верн и 65 романов его «Необыкновенных путешествий». «Таинственный остров» — одна из самых популярных «робинзонад». Герберт — юный герой среди взрослых товарищей по несчастью. Роль дружбы и дружеской заботы о младшем в романе великого фантаста. Названия романов и </w:t>
      </w:r>
      <w:proofErr w:type="spellStart"/>
      <w:r>
        <w:rPr>
          <w:color w:val="000000"/>
        </w:rPr>
        <w:t>ш</w:t>
      </w:r>
      <w:proofErr w:type="spellEnd"/>
      <w:r>
        <w:rPr>
          <w:color w:val="000000"/>
        </w:rPr>
        <w:t> героев.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Теория. Научно-фантастический роман. </w:t>
      </w:r>
      <w:proofErr w:type="spellStart"/>
      <w:r>
        <w:rPr>
          <w:color w:val="000000"/>
        </w:rPr>
        <w:t>Жюль</w:t>
      </w:r>
      <w:proofErr w:type="spellEnd"/>
      <w:r>
        <w:rPr>
          <w:color w:val="000000"/>
        </w:rPr>
        <w:t> Верн как создатель жанра научно-фантастического романа.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О.Уайльд. </w:t>
      </w:r>
      <w:r>
        <w:rPr>
          <w:color w:val="000000"/>
        </w:rPr>
        <w:t xml:space="preserve">«К е </w:t>
      </w:r>
      <w:proofErr w:type="spellStart"/>
      <w:r>
        <w:rPr>
          <w:color w:val="000000"/>
        </w:rPr>
        <w:t>н</w:t>
      </w:r>
      <w:proofErr w:type="spellEnd"/>
      <w:r>
        <w:rPr>
          <w:color w:val="000000"/>
        </w:rPr>
        <w:t xml:space="preserve"> т е </w:t>
      </w:r>
      <w:proofErr w:type="spellStart"/>
      <w:proofErr w:type="gramStart"/>
      <w:r>
        <w:rPr>
          <w:color w:val="000000"/>
        </w:rPr>
        <w:t>р</w:t>
      </w:r>
      <w:proofErr w:type="spellEnd"/>
      <w:proofErr w:type="gramEnd"/>
      <w:r>
        <w:rPr>
          <w:color w:val="000000"/>
        </w:rPr>
        <w:t xml:space="preserve"> в и л </w:t>
      </w:r>
      <w:proofErr w:type="spellStart"/>
      <w:r>
        <w:rPr>
          <w:color w:val="000000"/>
        </w:rPr>
        <w:t>ь</w:t>
      </w:r>
      <w:proofErr w:type="spellEnd"/>
      <w:r>
        <w:rPr>
          <w:color w:val="000000"/>
        </w:rPr>
        <w:t xml:space="preserve"> с к о е привидение». Рассказы и сказки О. Уайльда. Рассказ «</w:t>
      </w:r>
      <w:proofErr w:type="spellStart"/>
      <w:r>
        <w:rPr>
          <w:color w:val="000000"/>
        </w:rPr>
        <w:t>Кентервильское</w:t>
      </w:r>
      <w:proofErr w:type="spellEnd"/>
      <w:r>
        <w:rPr>
          <w:color w:val="000000"/>
        </w:rPr>
        <w:t xml:space="preserve"> привидение» как остроумное разоблачение мистических настроений и суеверий. Ирония и веселая пародия как способ борьбы писателя против человеческих заблуждений. Юные герои и воинствующее </w:t>
      </w:r>
      <w:proofErr w:type="spellStart"/>
      <w:r>
        <w:rPr>
          <w:color w:val="000000"/>
        </w:rPr>
        <w:t>кентервильское</w:t>
      </w:r>
      <w:proofErr w:type="spellEnd"/>
      <w:r>
        <w:rPr>
          <w:color w:val="000000"/>
        </w:rPr>
        <w:t xml:space="preserve"> привидение, их забавный поединок и победа юных героев. Остроумная и доброжелательная концовка «страшной» истории.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Пародия.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О.Генри. </w:t>
      </w:r>
      <w:r>
        <w:rPr>
          <w:color w:val="000000"/>
        </w:rPr>
        <w:t>«Дары волхвов». Истинные и ложные ценности. Сентиментальный сюжет новеллы и ее герои. Особенности сюжета. Рождественский рассказ и его особенности.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Рождественский рассказ.</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 xml:space="preserve">А. де </w:t>
      </w:r>
      <w:proofErr w:type="spellStart"/>
      <w:r>
        <w:rPr>
          <w:i/>
          <w:iCs/>
          <w:color w:val="000000"/>
        </w:rPr>
        <w:t>СентЭкзюпери</w:t>
      </w:r>
      <w:proofErr w:type="spellEnd"/>
      <w:r>
        <w:rPr>
          <w:i/>
          <w:iCs/>
          <w:color w:val="000000"/>
        </w:rPr>
        <w:t>. </w:t>
      </w:r>
      <w:r>
        <w:rPr>
          <w:color w:val="000000"/>
        </w:rPr>
        <w:t>«Маленький принц». Герой сказки и ее сюжет. Ответственность человека за свою планету. Философское звучание сказки.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Философское звучание романтической сказки.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Методика. Насыщенность программы предполагает возможность выбора части этих произведений для самостоятельного чтения с последующим кратким обсуждением в классе.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Литература XX века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XX ВЕК И КУЛЬТУРА ЧТЕНИЯ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Юный читатель XX—XXI вв. Чтение и образование. Роль художественной литературы в становлении характера и взглядов подростка. Литература XX </w:t>
      </w:r>
      <w:proofErr w:type="gramStart"/>
      <w:r>
        <w:rPr>
          <w:color w:val="000000"/>
        </w:rPr>
        <w:t>в</w:t>
      </w:r>
      <w:proofErr w:type="gramEnd"/>
      <w:r>
        <w:rPr>
          <w:color w:val="000000"/>
        </w:rPr>
        <w:t xml:space="preserve">. и </w:t>
      </w:r>
      <w:proofErr w:type="gramStart"/>
      <w:r>
        <w:rPr>
          <w:color w:val="000000"/>
        </w:rPr>
        <w:t>читатель</w:t>
      </w:r>
      <w:proofErr w:type="gramEnd"/>
      <w:r>
        <w:rPr>
          <w:color w:val="000000"/>
        </w:rPr>
        <w:t> XX в. (авторы и произведения по выбору учителя и учащихся). Любимые авторы. Путь к собственному творчеству. </w:t>
      </w:r>
      <w:r>
        <w:rPr>
          <w:i/>
          <w:iCs/>
          <w:color w:val="000000"/>
        </w:rPr>
        <w:t xml:space="preserve">М. </w:t>
      </w:r>
      <w:proofErr w:type="spellStart"/>
      <w:r>
        <w:rPr>
          <w:i/>
          <w:iCs/>
          <w:color w:val="000000"/>
        </w:rPr>
        <w:t>Эндэ</w:t>
      </w:r>
      <w:proofErr w:type="spellEnd"/>
      <w:r>
        <w:rPr>
          <w:i/>
          <w:iCs/>
          <w:color w:val="000000"/>
        </w:rPr>
        <w:t> </w:t>
      </w:r>
      <w:r>
        <w:rPr>
          <w:color w:val="000000"/>
        </w:rPr>
        <w:t>«</w:t>
      </w:r>
      <w:proofErr w:type="gramStart"/>
      <w:r>
        <w:rPr>
          <w:color w:val="000000"/>
        </w:rPr>
        <w:t xml:space="preserve">Б </w:t>
      </w:r>
      <w:proofErr w:type="spellStart"/>
      <w:r>
        <w:rPr>
          <w:color w:val="000000"/>
        </w:rPr>
        <w:t>есконечная</w:t>
      </w:r>
      <w:proofErr w:type="spellEnd"/>
      <w:proofErr w:type="gramEnd"/>
      <w:r>
        <w:rPr>
          <w:color w:val="000000"/>
        </w:rPr>
        <w:t xml:space="preserve"> книга» — путешествие мальчика </w:t>
      </w:r>
      <w:proofErr w:type="spellStart"/>
      <w:r>
        <w:rPr>
          <w:color w:val="000000"/>
        </w:rPr>
        <w:t>Бастиана</w:t>
      </w:r>
      <w:proofErr w:type="spellEnd"/>
      <w:r>
        <w:rPr>
          <w:color w:val="000000"/>
        </w:rPr>
        <w:t xml:space="preserve"> по стране под названием Фантазия. «Бесконечная книга» в багаже читателя. «Бесконечная книга» и чтение.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А. Блок. </w:t>
      </w:r>
      <w:r>
        <w:rPr>
          <w:color w:val="000000"/>
        </w:rPr>
        <w:t xml:space="preserve">«Ветер принес издалека...», «Полный месяц встал над лугом». Отражение </w:t>
      </w:r>
      <w:proofErr w:type="spellStart"/>
      <w:r>
        <w:rPr>
          <w:color w:val="000000"/>
        </w:rPr>
        <w:t>высокихидеалов</w:t>
      </w:r>
      <w:proofErr w:type="spellEnd"/>
      <w:r>
        <w:rPr>
          <w:color w:val="000000"/>
        </w:rPr>
        <w:t xml:space="preserve"> в лирике поэта.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И. А. Бунин. </w:t>
      </w:r>
      <w:r>
        <w:rPr>
          <w:color w:val="000000"/>
        </w:rPr>
        <w:t>«Детство», «Первый соловей». Мир воспоминаний в процессе творчества. Лирический образ живой природы. Голос автора в строках стихов.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К.Д.Бальмонт. </w:t>
      </w:r>
      <w:r>
        <w:rPr>
          <w:color w:val="000000"/>
        </w:rPr>
        <w:t>«Золотая рыбка». Совершенство стиха поэта. Близость фольклорным образам. Лирика Бальмонта и ее воплощение в музыке многих композиторов.</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Б. Л. Пастернак. </w:t>
      </w:r>
      <w:r>
        <w:rPr>
          <w:color w:val="000000"/>
        </w:rPr>
        <w:t xml:space="preserve">«И </w:t>
      </w:r>
      <w:proofErr w:type="spellStart"/>
      <w:r>
        <w:rPr>
          <w:color w:val="000000"/>
        </w:rPr>
        <w:t>ю</w:t>
      </w:r>
      <w:proofErr w:type="spellEnd"/>
      <w:r>
        <w:rPr>
          <w:color w:val="000000"/>
        </w:rPr>
        <w:t xml:space="preserve"> </w:t>
      </w:r>
      <w:proofErr w:type="gramStart"/>
      <w:r>
        <w:rPr>
          <w:color w:val="000000"/>
        </w:rPr>
        <w:t xml:space="preserve">л </w:t>
      </w:r>
      <w:proofErr w:type="spellStart"/>
      <w:r>
        <w:rPr>
          <w:color w:val="000000"/>
        </w:rPr>
        <w:t>ь</w:t>
      </w:r>
      <w:proofErr w:type="spellEnd"/>
      <w:proofErr w:type="gramEnd"/>
      <w:r>
        <w:rPr>
          <w:color w:val="000000"/>
        </w:rPr>
        <w:t>». Необычность мира щи в стихах поэта.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Теория. Творчество читателя как исполнителя </w:t>
      </w:r>
      <w:proofErr w:type="gramStart"/>
      <w:r>
        <w:rPr>
          <w:color w:val="000000"/>
        </w:rPr>
        <w:t>г</w:t>
      </w:r>
      <w:proofErr w:type="gramEnd"/>
      <w:r>
        <w:rPr>
          <w:color w:val="000000"/>
        </w:rPr>
        <w:t> и прозы.</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Методика. Урок-концерт или урок-собеседование. Возможно привлечение других авторов и произведений</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А.Т.Аверченко. </w:t>
      </w:r>
      <w:r>
        <w:rPr>
          <w:color w:val="000000"/>
        </w:rPr>
        <w:t xml:space="preserve">«Смерть африканского охотника». Герой рассказа и его любимые </w:t>
      </w:r>
      <w:proofErr w:type="spellStart"/>
      <w:r>
        <w:rPr>
          <w:color w:val="000000"/>
        </w:rPr>
        <w:t>книги</w:t>
      </w:r>
      <w:proofErr w:type="gramStart"/>
      <w:r>
        <w:rPr>
          <w:color w:val="000000"/>
        </w:rPr>
        <w:t>,ч</w:t>
      </w:r>
      <w:proofErr w:type="gramEnd"/>
      <w:r>
        <w:rPr>
          <w:color w:val="000000"/>
        </w:rPr>
        <w:t>итателя</w:t>
      </w:r>
      <w:proofErr w:type="spellEnd"/>
      <w:r>
        <w:rPr>
          <w:color w:val="000000"/>
        </w:rPr>
        <w:t xml:space="preserve"> о судьбе африканского охотника и реальность. Посещение цирка и встреча с цирковыми артистами. Разочарования увлеченного любителя приключенческой </w:t>
      </w:r>
      <w:proofErr w:type="spellStart"/>
      <w:r>
        <w:rPr>
          <w:color w:val="000000"/>
        </w:rPr>
        <w:t>литературы</w:t>
      </w:r>
      <w:proofErr w:type="gramStart"/>
      <w:r>
        <w:rPr>
          <w:color w:val="000000"/>
        </w:rPr>
        <w:t>.Э</w:t>
      </w:r>
      <w:proofErr w:type="gramEnd"/>
      <w:r>
        <w:rPr>
          <w:color w:val="000000"/>
        </w:rPr>
        <w:t>пилог</w:t>
      </w:r>
      <w:proofErr w:type="spellEnd"/>
      <w:r>
        <w:rPr>
          <w:color w:val="000000"/>
        </w:rPr>
        <w:t xml:space="preserve"> рассказа. Смысл заголовка.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Эпилог. Название произведения.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М. Горький. </w:t>
      </w:r>
      <w:r>
        <w:rPr>
          <w:color w:val="000000"/>
        </w:rPr>
        <w:t xml:space="preserve">«Д е т с т </w:t>
      </w:r>
      <w:proofErr w:type="gramStart"/>
      <w:r>
        <w:rPr>
          <w:color w:val="000000"/>
        </w:rPr>
        <w:t>в о</w:t>
      </w:r>
      <w:proofErr w:type="gramEnd"/>
      <w:r>
        <w:rPr>
          <w:color w:val="000000"/>
        </w:rPr>
        <w:t>» (фрагмент). Изображение раннего мира подростка. Активность авторской позиции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Авторская позиция.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А. С. Грин. </w:t>
      </w:r>
      <w:r>
        <w:rPr>
          <w:color w:val="000000"/>
        </w:rPr>
        <w:t>«Гнев отца». Преданность сына отцу--путешественнику. Как возник сюжет и название рассказа. Комизм сюжета. Благородство и чуткость отношения взрослого к сыну.</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Слово в рассказе.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i/>
          <w:iCs/>
          <w:color w:val="000000"/>
        </w:rPr>
        <w:t>К.Г.Паустовский. </w:t>
      </w:r>
      <w:proofErr w:type="gramStart"/>
      <w:r>
        <w:rPr>
          <w:color w:val="000000"/>
        </w:rPr>
        <w:t>«Повесть о жизни» «Гардемарин», «Как выглядит рай»).</w:t>
      </w:r>
      <w:proofErr w:type="gramEnd"/>
      <w:r>
        <w:rPr>
          <w:color w:val="000000"/>
        </w:rPr>
        <w:t xml:space="preserve"> Далекие годы» как первая из шести частей «Повести о жизни». Глава «Гардемарин». Встреча героя с гардемарином. Благородство поведения гардемарина.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Прав ли автор, утверждая, что « жалость оставляет в душе горький осадок»? Игра героя в свой флот. Глава «Как выглядит рай» в автобиографической повести. Мастерство пейзажа в прозе писателя. Главы паи как этапы рассказа о становлении характера.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Роль пейзажа в прозе.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Ф. А. Искандер. «Детство </w:t>
      </w:r>
      <w:proofErr w:type="spellStart"/>
      <w:r>
        <w:rPr>
          <w:color w:val="000000"/>
        </w:rPr>
        <w:t>Чика</w:t>
      </w:r>
      <w:proofErr w:type="spellEnd"/>
      <w:r>
        <w:rPr>
          <w:color w:val="000000"/>
        </w:rPr>
        <w:t>» (глава «Чик и Пушкин»). Герой цикла рассказов по имени</w:t>
      </w:r>
      <w:proofErr w:type="gramStart"/>
      <w:r>
        <w:rPr>
          <w:color w:val="000000"/>
        </w:rPr>
        <w:t xml:space="preserve"> Ч</w:t>
      </w:r>
      <w:proofErr w:type="gramEnd"/>
      <w:r>
        <w:rPr>
          <w:color w:val="000000"/>
        </w:rPr>
        <w:t>ик. Увлекательная игра со словом в прозе Искандера (имя героя, название города детства и др.). Важность главы «Чик и Пушкин» как описания пути юного читателя к постижению тайны собственного творчества. Поединок тщеславия и творчества радости от игры на сцене. Яркость изображения характера героя. Герой и автор.</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Теория. Инсценировка.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Методика. Возможно активное использование инсценировок при обращении к изучению произведений, близких по мировосприятию читателя-школьника. Важно не забывать о том, что в центре курса этого класса стоит герой-ровесник.</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ВЕЛИКАЯ ОТЕЧЕСТВЕННАЯ ВОЙНА В ЛИРИКЕ И ПРОЗЕ</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Лирические и прозаические произведения о жизни и подвигах в годы Великой Отечественной войны, в том числе </w:t>
      </w:r>
      <w:proofErr w:type="spellStart"/>
      <w:r>
        <w:rPr>
          <w:color w:val="000000"/>
        </w:rPr>
        <w:t>щ</w:t>
      </w:r>
      <w:proofErr w:type="spellEnd"/>
      <w:r>
        <w:rPr>
          <w:color w:val="000000"/>
        </w:rPr>
        <w:t xml:space="preserve"> о подвигах подростков: Б.Лавренев. «Разведчик Вихров»; В.Катаев. «Сын полка»; К.М.Симонов. «Мальчишка на лафете», «Сын </w:t>
      </w:r>
      <w:proofErr w:type="spellStart"/>
      <w:r>
        <w:rPr>
          <w:color w:val="000000"/>
        </w:rPr>
        <w:t>артиллерис¬та</w:t>
      </w:r>
      <w:proofErr w:type="spellEnd"/>
      <w:r>
        <w:rPr>
          <w:color w:val="000000"/>
        </w:rPr>
        <w:t xml:space="preserve">»; Е. К. Винокуров. «В полях за Вислой </w:t>
      </w:r>
      <w:proofErr w:type="spellStart"/>
      <w:r>
        <w:rPr>
          <w:color w:val="000000"/>
        </w:rPr>
        <w:t>сон¬ной</w:t>
      </w:r>
      <w:proofErr w:type="spellEnd"/>
      <w:r>
        <w:rPr>
          <w:color w:val="000000"/>
        </w:rPr>
        <w:t>...»; песни военных лет: «Моя Москва» (</w:t>
      </w:r>
      <w:proofErr w:type="spellStart"/>
      <w:r>
        <w:rPr>
          <w:color w:val="000000"/>
        </w:rPr>
        <w:t>сти¬хи</w:t>
      </w:r>
      <w:proofErr w:type="spellEnd"/>
      <w:r>
        <w:rPr>
          <w:color w:val="000000"/>
        </w:rPr>
        <w:t xml:space="preserve"> М. Лисянского, музыка И. Дунаевского) (чтение </w:t>
      </w:r>
      <w:proofErr w:type="spellStart"/>
      <w:r>
        <w:rPr>
          <w:color w:val="000000"/>
        </w:rPr>
        <w:t>произве¬дений</w:t>
      </w:r>
      <w:proofErr w:type="spellEnd"/>
      <w:r>
        <w:rPr>
          <w:color w:val="000000"/>
        </w:rPr>
        <w:t xml:space="preserve"> по выбору учителя и учащихся).</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lastRenderedPageBreak/>
        <w:t>Теория. Быстрота отклика искусства на события жизни. Изображение героизма и патриотизма в художественном произведении.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Методика. Активное использование самостоятельного чтения. Возможна организация урока-концерта.</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ИТОГИ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Герой художественного произведения и автор.</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 xml:space="preserve">Тема защиты природы в литературе нашего века. Произведения М. М. Пришвина и В. В. Бианки. Книга Б. </w:t>
      </w:r>
      <w:proofErr w:type="spellStart"/>
      <w:proofErr w:type="gramStart"/>
      <w:r>
        <w:rPr>
          <w:color w:val="000000"/>
        </w:rPr>
        <w:t>Андерсе-а</w:t>
      </w:r>
      <w:proofErr w:type="spellEnd"/>
      <w:proofErr w:type="gramEnd"/>
      <w:r>
        <w:rPr>
          <w:color w:val="000000"/>
        </w:rPr>
        <w:t xml:space="preserve"> «Простите, где здесь природа?», созданная по письмам ребят Дании.</w:t>
      </w:r>
    </w:p>
    <w:p w:rsidR="004046AC" w:rsidRDefault="004046AC" w:rsidP="004046AC">
      <w:pPr>
        <w:pStyle w:val="a3"/>
        <w:shd w:val="clear" w:color="auto" w:fill="FFFFFF"/>
        <w:spacing w:before="0" w:beforeAutospacing="0" w:after="0" w:afterAutospacing="0"/>
        <w:rPr>
          <w:rFonts w:ascii="Arial" w:hAnsi="Arial" w:cs="Arial"/>
          <w:color w:val="000000"/>
          <w:sz w:val="21"/>
          <w:szCs w:val="21"/>
        </w:rPr>
      </w:pPr>
      <w:r>
        <w:rPr>
          <w:color w:val="000000"/>
        </w:rPr>
        <w:t>Рекомендации по самостоятельному чтению во время летних каникул.</w:t>
      </w:r>
    </w:p>
    <w:p w:rsidR="007E6BAA" w:rsidRDefault="007E6BAA"/>
    <w:sectPr w:rsidR="007E6BAA" w:rsidSect="007E6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A6524"/>
    <w:multiLevelType w:val="multilevel"/>
    <w:tmpl w:val="D4E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450092"/>
    <w:multiLevelType w:val="multilevel"/>
    <w:tmpl w:val="20CA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76381"/>
    <w:multiLevelType w:val="multilevel"/>
    <w:tmpl w:val="4D32D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6AC"/>
    <w:rsid w:val="004046AC"/>
    <w:rsid w:val="007E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6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13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3740</Words>
  <Characters>21323</Characters>
  <Application>Microsoft Office Word</Application>
  <DocSecurity>0</DocSecurity>
  <Lines>177</Lines>
  <Paragraphs>50</Paragraphs>
  <ScaleCrop>false</ScaleCrop>
  <Company>Microsoft</Company>
  <LinksUpToDate>false</LinksUpToDate>
  <CharactersWithSpaces>25013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2018-10-08T16:35:00Z</dcterms:created>
  <dcterms:modified xsi:type="dcterms:W3CDTF">2018-10-08T16:38:00Z</dcterms:modified>
</cp:coreProperties>
</file>